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392"/>
        <w:ind w:left="0"/>
        <w:rPr>
          <w:rFonts w:ascii="Times New Roman"/>
          <w:sz w:val="52"/>
        </w:rPr>
      </w:pPr>
    </w:p>
    <w:p>
      <w:pPr>
        <w:spacing w:before="1"/>
        <w:ind w:left="250" w:right="116" w:firstLine="0"/>
        <w:jc w:val="center"/>
        <w:rPr>
          <w:sz w:val="52"/>
        </w:rPr>
      </w:pPr>
      <w:r>
        <w:rPr>
          <w:spacing w:val="-3"/>
          <w:sz w:val="52"/>
        </w:rPr>
        <w:t>宁波好美秋千有限公司</w:t>
      </w:r>
    </w:p>
    <w:p>
      <w:pPr>
        <w:pStyle w:val="BodyText"/>
        <w:spacing w:before="330"/>
        <w:ind w:left="0"/>
        <w:rPr>
          <w:sz w:val="52"/>
        </w:rPr>
      </w:pPr>
    </w:p>
    <w:p>
      <w:pPr>
        <w:pStyle w:val="Title"/>
      </w:pPr>
      <w:r>
        <w:rPr>
          <w:spacing w:val="-2"/>
        </w:rPr>
        <w:t>质量诚信报告</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157"/>
        <w:ind w:left="0"/>
        <w:rPr>
          <w:sz w:val="20"/>
        </w:rPr>
      </w:pPr>
      <w:r>
        <w:rPr>
          <w:sz w:val="20"/>
        </w:rPr>
        <w:drawing>
          <wp:anchor distT="0" distB="0" distL="0" distR="0" allowOverlap="1" layoutInCell="1" locked="0" behindDoc="1" simplePos="0" relativeHeight="487587840">
            <wp:simplePos x="0" y="0"/>
            <wp:positionH relativeFrom="page">
              <wp:posOffset>901700</wp:posOffset>
            </wp:positionH>
            <wp:positionV relativeFrom="paragraph">
              <wp:posOffset>278035</wp:posOffset>
            </wp:positionV>
            <wp:extent cx="5723272" cy="2039683"/>
            <wp:effectExtent l="0" t="0" r="0" b="0"/>
            <wp:wrapTopAndBottom/>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5723272" cy="2039683"/>
                    </a:xfrm>
                    <a:prstGeom prst="rect">
                      <a:avLst/>
                    </a:prstGeom>
                  </pic:spPr>
                </pic:pic>
              </a:graphicData>
            </a:graphic>
          </wp:anchor>
        </w:drawing>
      </w:r>
    </w:p>
    <w:p>
      <w:pPr>
        <w:pStyle w:val="BodyText"/>
        <w:ind w:left="0"/>
        <w:rPr>
          <w:sz w:val="84"/>
        </w:rPr>
      </w:pPr>
    </w:p>
    <w:p>
      <w:pPr>
        <w:pStyle w:val="BodyText"/>
        <w:spacing w:before="459"/>
        <w:ind w:left="0"/>
        <w:rPr>
          <w:sz w:val="84"/>
        </w:rPr>
      </w:pPr>
    </w:p>
    <w:p>
      <w:pPr>
        <w:spacing w:before="0"/>
        <w:ind w:left="187" w:right="116" w:firstLine="0"/>
        <w:jc w:val="center"/>
        <w:rPr>
          <w:sz w:val="50"/>
        </w:rPr>
      </w:pPr>
      <w:r>
        <w:rPr>
          <w:spacing w:val="-42"/>
          <w:sz w:val="50"/>
        </w:rPr>
        <w:t>二 </w:t>
      </w:r>
      <w:r>
        <w:rPr>
          <w:spacing w:val="-40"/>
          <w:sz w:val="50"/>
        </w:rPr>
        <w:t>O</w:t>
      </w:r>
      <w:r>
        <w:rPr>
          <w:spacing w:val="-47"/>
          <w:sz w:val="50"/>
        </w:rPr>
        <w:t> 二五年八月</w:t>
      </w:r>
    </w:p>
    <w:p>
      <w:pPr>
        <w:spacing w:after="0"/>
        <w:jc w:val="center"/>
        <w:rPr>
          <w:sz w:val="50"/>
        </w:rPr>
        <w:sectPr>
          <w:type w:val="continuous"/>
          <w:pgSz w:w="11930" w:h="16850"/>
          <w:pgMar w:top="1940" w:bottom="280" w:left="1417" w:right="1275"/>
        </w:sectPr>
      </w:pPr>
    </w:p>
    <w:p>
      <w:pPr>
        <w:tabs>
          <w:tab w:pos="1768" w:val="left" w:leader="none"/>
        </w:tabs>
        <w:spacing w:before="24"/>
        <w:ind w:left="861" w:right="0" w:firstLine="0"/>
        <w:jc w:val="left"/>
        <w:rPr>
          <w:sz w:val="36"/>
        </w:rPr>
      </w:pPr>
      <w:r>
        <w:rPr>
          <w:spacing w:val="-10"/>
          <w:sz w:val="36"/>
        </w:rPr>
        <w:t>目</w:t>
      </w:r>
      <w:r>
        <w:rPr>
          <w:sz w:val="36"/>
        </w:rPr>
        <w:tab/>
      </w:r>
      <w:r>
        <w:rPr>
          <w:spacing w:val="-10"/>
          <w:sz w:val="36"/>
        </w:rPr>
        <w:t>录</w:t>
      </w:r>
    </w:p>
    <w:p>
      <w:pPr>
        <w:pStyle w:val="BodyText"/>
        <w:tabs>
          <w:tab w:pos="8489" w:val="left" w:leader="dot"/>
        </w:tabs>
        <w:spacing w:before="237"/>
        <w:ind w:left="621"/>
      </w:pPr>
      <w:r>
        <w:rPr/>
        <w:t>一、前</w:t>
      </w:r>
      <w:r>
        <w:rPr>
          <w:spacing w:val="25"/>
          <w:w w:val="150"/>
        </w:rPr>
        <w:t> </w:t>
      </w:r>
      <w:r>
        <w:rPr>
          <w:spacing w:val="-10"/>
        </w:rPr>
        <w:t>言</w:t>
      </w:r>
      <w:r>
        <w:rPr>
          <w:rFonts w:ascii="Times New Roman" w:eastAsia="Times New Roman"/>
        </w:rPr>
        <w:tab/>
      </w:r>
      <w:r>
        <w:rPr>
          <w:spacing w:val="-5"/>
        </w:rPr>
        <w:t>（1）</w:t>
      </w:r>
    </w:p>
    <w:p>
      <w:pPr>
        <w:pStyle w:val="BodyText"/>
        <w:tabs>
          <w:tab w:pos="8482" w:val="left" w:leader="dot"/>
        </w:tabs>
        <w:spacing w:before="173"/>
        <w:ind w:left="616"/>
      </w:pPr>
      <w:r>
        <w:rPr>
          <w:spacing w:val="-4"/>
        </w:rPr>
        <w:t>（一）编制说</w:t>
      </w:r>
      <w:r>
        <w:rPr>
          <w:spacing w:val="-10"/>
        </w:rPr>
        <w:t>明</w:t>
      </w:r>
      <w:r>
        <w:rPr>
          <w:rFonts w:ascii="Times New Roman" w:eastAsia="Times New Roman"/>
        </w:rPr>
        <w:tab/>
      </w:r>
      <w:r>
        <w:rPr>
          <w:spacing w:val="-5"/>
        </w:rPr>
        <w:t>（2）</w:t>
      </w:r>
    </w:p>
    <w:p>
      <w:pPr>
        <w:pStyle w:val="BodyText"/>
        <w:tabs>
          <w:tab w:pos="8485" w:val="left" w:leader="dot"/>
        </w:tabs>
        <w:spacing w:before="172"/>
        <w:ind w:left="616"/>
      </w:pPr>
      <w:r>
        <w:rPr>
          <w:spacing w:val="-4"/>
        </w:rPr>
        <w:t>（二）总经理致</w:t>
      </w:r>
      <w:r>
        <w:rPr>
          <w:spacing w:val="-10"/>
        </w:rPr>
        <w:t>辞</w:t>
      </w:r>
      <w:r>
        <w:rPr>
          <w:rFonts w:ascii="Times New Roman" w:eastAsia="Times New Roman"/>
        </w:rPr>
        <w:tab/>
      </w:r>
      <w:r>
        <w:rPr>
          <w:spacing w:val="-5"/>
        </w:rPr>
        <w:t>（4）</w:t>
      </w:r>
    </w:p>
    <w:p>
      <w:pPr>
        <w:pStyle w:val="BodyText"/>
        <w:tabs>
          <w:tab w:pos="8482" w:val="left" w:leader="dot"/>
        </w:tabs>
        <w:spacing w:before="170"/>
        <w:ind w:left="616"/>
      </w:pPr>
      <w:r>
        <w:rPr>
          <w:spacing w:val="-4"/>
        </w:rPr>
        <w:t>（三）企业简</w:t>
      </w:r>
      <w:r>
        <w:rPr>
          <w:spacing w:val="-10"/>
        </w:rPr>
        <w:t>介</w:t>
      </w:r>
      <w:r>
        <w:rPr>
          <w:rFonts w:ascii="Times New Roman" w:eastAsia="Times New Roman"/>
        </w:rPr>
        <w:tab/>
      </w:r>
      <w:r>
        <w:rPr>
          <w:spacing w:val="-5"/>
        </w:rPr>
        <w:t>（5）</w:t>
      </w:r>
    </w:p>
    <w:p>
      <w:pPr>
        <w:pStyle w:val="BodyText"/>
        <w:tabs>
          <w:tab w:pos="8485" w:val="left" w:leader="dot"/>
        </w:tabs>
        <w:spacing w:before="161"/>
        <w:ind w:left="616"/>
      </w:pPr>
      <w:r>
        <w:rPr>
          <w:spacing w:val="-4"/>
        </w:rPr>
        <w:t>二、企业质量管</w:t>
      </w:r>
      <w:r>
        <w:rPr>
          <w:spacing w:val="-10"/>
        </w:rPr>
        <w:t>理</w:t>
      </w:r>
      <w:r>
        <w:rPr>
          <w:rFonts w:ascii="Times New Roman" w:eastAsia="Times New Roman"/>
        </w:rPr>
        <w:tab/>
      </w:r>
      <w:r>
        <w:rPr>
          <w:spacing w:val="-5"/>
        </w:rPr>
        <w:t>（6）</w:t>
      </w:r>
    </w:p>
    <w:p>
      <w:pPr>
        <w:pStyle w:val="BodyText"/>
        <w:tabs>
          <w:tab w:pos="8480" w:val="left" w:leader="dot"/>
        </w:tabs>
        <w:spacing w:before="163"/>
        <w:ind w:left="616"/>
      </w:pPr>
      <w:r>
        <w:rPr>
          <w:spacing w:val="-4"/>
        </w:rPr>
        <w:t>（一）企业质量理</w:t>
      </w:r>
      <w:r>
        <w:rPr>
          <w:spacing w:val="-10"/>
        </w:rPr>
        <w:t>念</w:t>
      </w:r>
      <w:r>
        <w:rPr>
          <w:rFonts w:ascii="Times New Roman" w:eastAsia="Times New Roman"/>
        </w:rPr>
        <w:tab/>
      </w:r>
      <w:r>
        <w:rPr>
          <w:spacing w:val="-5"/>
        </w:rPr>
        <w:t>（6）</w:t>
      </w:r>
    </w:p>
    <w:p>
      <w:pPr>
        <w:pStyle w:val="BodyText"/>
        <w:tabs>
          <w:tab w:pos="8482" w:val="left" w:leader="dot"/>
        </w:tabs>
        <w:spacing w:before="172"/>
        <w:ind w:left="616"/>
      </w:pPr>
      <w:r>
        <w:rPr>
          <w:spacing w:val="-4"/>
        </w:rPr>
        <w:t>（二）质量管理机</w:t>
      </w:r>
      <w:r>
        <w:rPr>
          <w:spacing w:val="-10"/>
        </w:rPr>
        <w:t>构</w:t>
      </w:r>
      <w:r>
        <w:rPr>
          <w:rFonts w:ascii="Times New Roman" w:eastAsia="Times New Roman"/>
        </w:rPr>
        <w:tab/>
      </w:r>
      <w:r>
        <w:rPr>
          <w:spacing w:val="-5"/>
        </w:rPr>
        <w:t>（6）</w:t>
      </w:r>
    </w:p>
    <w:p>
      <w:pPr>
        <w:pStyle w:val="BodyText"/>
        <w:tabs>
          <w:tab w:pos="8482" w:val="left" w:leader="dot"/>
        </w:tabs>
        <w:spacing w:before="176"/>
        <w:ind w:left="616"/>
      </w:pPr>
      <w:r>
        <w:rPr>
          <w:spacing w:val="-4"/>
        </w:rPr>
        <w:t>（三）质量管理体</w:t>
      </w:r>
      <w:r>
        <w:rPr>
          <w:spacing w:val="-10"/>
        </w:rPr>
        <w:t>系</w:t>
      </w:r>
      <w:r>
        <w:rPr>
          <w:rFonts w:ascii="Times New Roman" w:eastAsia="Times New Roman"/>
        </w:rPr>
        <w:tab/>
      </w:r>
      <w:r>
        <w:rPr>
          <w:spacing w:val="-5"/>
        </w:rPr>
        <w:t>（7）</w:t>
      </w:r>
    </w:p>
    <w:p>
      <w:pPr>
        <w:pStyle w:val="BodyText"/>
        <w:tabs>
          <w:tab w:pos="8482" w:val="left" w:leader="dot"/>
        </w:tabs>
        <w:spacing w:before="170"/>
        <w:ind w:left="616"/>
      </w:pPr>
      <w:r>
        <w:rPr>
          <w:spacing w:val="-4"/>
        </w:rPr>
        <w:t>（四）质量诚信管</w:t>
      </w:r>
      <w:r>
        <w:rPr>
          <w:spacing w:val="-10"/>
        </w:rPr>
        <w:t>理</w:t>
      </w:r>
      <w:r>
        <w:rPr>
          <w:rFonts w:ascii="Times New Roman" w:eastAsia="Times New Roman"/>
        </w:rPr>
        <w:tab/>
      </w:r>
      <w:r>
        <w:rPr>
          <w:spacing w:val="-5"/>
        </w:rPr>
        <w:t>（9）</w:t>
      </w:r>
    </w:p>
    <w:p>
      <w:pPr>
        <w:pStyle w:val="BodyText"/>
        <w:tabs>
          <w:tab w:pos="8331" w:val="left" w:leader="dot"/>
        </w:tabs>
        <w:spacing w:before="172"/>
        <w:ind w:left="609"/>
      </w:pPr>
      <w:r>
        <w:rPr>
          <w:spacing w:val="-8"/>
        </w:rPr>
        <w:t>（五）企业文化建</w:t>
      </w:r>
      <w:r>
        <w:rPr>
          <w:spacing w:val="-10"/>
        </w:rPr>
        <w:t>设</w:t>
      </w:r>
      <w:r>
        <w:rPr>
          <w:rFonts w:ascii="Times New Roman" w:eastAsia="Times New Roman"/>
        </w:rPr>
        <w:tab/>
      </w:r>
      <w:r>
        <w:rPr>
          <w:spacing w:val="-4"/>
        </w:rPr>
        <w:t>（11）</w:t>
      </w:r>
    </w:p>
    <w:p>
      <w:pPr>
        <w:pStyle w:val="BodyText"/>
        <w:tabs>
          <w:tab w:pos="8331" w:val="left" w:leader="dot"/>
        </w:tabs>
        <w:spacing w:before="173"/>
        <w:ind w:left="609"/>
      </w:pPr>
      <w:r>
        <w:rPr>
          <w:spacing w:val="-8"/>
        </w:rPr>
        <w:t>（六）企业产品标</w:t>
      </w:r>
      <w:r>
        <w:rPr>
          <w:spacing w:val="-10"/>
        </w:rPr>
        <w:t>准</w:t>
      </w:r>
      <w:r>
        <w:rPr>
          <w:rFonts w:ascii="Times New Roman" w:eastAsia="Times New Roman"/>
        </w:rPr>
        <w:tab/>
      </w:r>
      <w:r>
        <w:rPr>
          <w:spacing w:val="-4"/>
        </w:rPr>
        <w:t>（13）</w:t>
      </w:r>
    </w:p>
    <w:p>
      <w:pPr>
        <w:pStyle w:val="BodyText"/>
        <w:tabs>
          <w:tab w:pos="8331" w:val="left" w:leader="dot"/>
        </w:tabs>
        <w:spacing w:before="170"/>
        <w:ind w:left="609"/>
      </w:pPr>
      <w:r>
        <w:rPr>
          <w:spacing w:val="-8"/>
        </w:rPr>
        <w:t>（七）企业计量水</w:t>
      </w:r>
      <w:r>
        <w:rPr>
          <w:spacing w:val="-10"/>
        </w:rPr>
        <w:t>平</w:t>
      </w:r>
      <w:r>
        <w:rPr>
          <w:rFonts w:ascii="Times New Roman" w:eastAsia="Times New Roman"/>
        </w:rPr>
        <w:tab/>
      </w:r>
      <w:r>
        <w:rPr>
          <w:spacing w:val="-4"/>
        </w:rPr>
        <w:t>（13）</w:t>
      </w:r>
    </w:p>
    <w:p>
      <w:pPr>
        <w:pStyle w:val="BodyText"/>
        <w:tabs>
          <w:tab w:pos="8331" w:val="left" w:leader="dot"/>
        </w:tabs>
        <w:spacing w:before="172"/>
        <w:ind w:left="609"/>
      </w:pPr>
      <w:r>
        <w:rPr>
          <w:spacing w:val="-8"/>
        </w:rPr>
        <w:t>（八）认证认可情</w:t>
      </w:r>
      <w:r>
        <w:rPr>
          <w:spacing w:val="-10"/>
        </w:rPr>
        <w:t>况</w:t>
      </w:r>
      <w:r>
        <w:rPr>
          <w:rFonts w:ascii="Times New Roman" w:eastAsia="Times New Roman"/>
        </w:rPr>
        <w:tab/>
      </w:r>
      <w:r>
        <w:rPr>
          <w:spacing w:val="-4"/>
        </w:rPr>
        <w:t>（14）</w:t>
      </w:r>
    </w:p>
    <w:p>
      <w:pPr>
        <w:pStyle w:val="BodyText"/>
        <w:tabs>
          <w:tab w:pos="8331" w:val="left" w:leader="dot"/>
        </w:tabs>
        <w:spacing w:before="173"/>
        <w:ind w:left="609"/>
      </w:pPr>
      <w:r>
        <w:rPr>
          <w:spacing w:val="-8"/>
        </w:rPr>
        <w:t>（九）产品质量承</w:t>
      </w:r>
      <w:r>
        <w:rPr>
          <w:spacing w:val="-10"/>
        </w:rPr>
        <w:t>诺</w:t>
      </w:r>
      <w:r>
        <w:rPr>
          <w:rFonts w:ascii="Times New Roman" w:eastAsia="Times New Roman"/>
        </w:rPr>
        <w:tab/>
      </w:r>
      <w:r>
        <w:rPr>
          <w:spacing w:val="-4"/>
        </w:rPr>
        <w:t>（14）</w:t>
      </w:r>
    </w:p>
    <w:p>
      <w:pPr>
        <w:pStyle w:val="BodyText"/>
        <w:tabs>
          <w:tab w:pos="8331" w:val="left" w:leader="dot"/>
        </w:tabs>
        <w:spacing w:before="173"/>
        <w:ind w:left="609"/>
      </w:pPr>
      <w:r>
        <w:rPr>
          <w:spacing w:val="-8"/>
        </w:rPr>
        <w:t>（十）质量投诉处</w:t>
      </w:r>
      <w:r>
        <w:rPr>
          <w:spacing w:val="-10"/>
        </w:rPr>
        <w:t>理</w:t>
      </w:r>
      <w:r>
        <w:rPr>
          <w:rFonts w:ascii="Times New Roman" w:eastAsia="Times New Roman"/>
        </w:rPr>
        <w:tab/>
      </w:r>
      <w:r>
        <w:rPr>
          <w:spacing w:val="-4"/>
        </w:rPr>
        <w:t>（14）</w:t>
      </w:r>
    </w:p>
    <w:p>
      <w:pPr>
        <w:pStyle w:val="BodyText"/>
        <w:tabs>
          <w:tab w:pos="8331" w:val="left" w:leader="dot"/>
        </w:tabs>
        <w:spacing w:before="170"/>
        <w:ind w:left="609"/>
      </w:pPr>
      <w:r>
        <w:rPr>
          <w:spacing w:val="-8"/>
        </w:rPr>
        <w:t>（十一）质量风险监</w:t>
      </w:r>
      <w:r>
        <w:rPr>
          <w:spacing w:val="-10"/>
        </w:rPr>
        <w:t>测</w:t>
      </w:r>
      <w:r>
        <w:rPr>
          <w:rFonts w:ascii="Times New Roman" w:eastAsia="Times New Roman"/>
        </w:rPr>
        <w:tab/>
      </w:r>
      <w:r>
        <w:rPr>
          <w:spacing w:val="-4"/>
        </w:rPr>
        <w:t>（14）</w:t>
      </w:r>
    </w:p>
    <w:p>
      <w:pPr>
        <w:pStyle w:val="BodyText"/>
        <w:tabs>
          <w:tab w:pos="8331" w:val="left" w:leader="dot"/>
        </w:tabs>
        <w:spacing w:before="163"/>
        <w:ind w:left="609"/>
      </w:pPr>
      <w:r>
        <w:rPr>
          <w:spacing w:val="-8"/>
        </w:rPr>
        <w:t>三、展</w:t>
      </w:r>
      <w:r>
        <w:rPr>
          <w:spacing w:val="-10"/>
        </w:rPr>
        <w:t>望</w:t>
      </w:r>
      <w:r>
        <w:rPr>
          <w:rFonts w:ascii="Times New Roman" w:eastAsia="Times New Roman"/>
        </w:rPr>
        <w:tab/>
      </w:r>
      <w:r>
        <w:rPr>
          <w:spacing w:val="-4"/>
        </w:rPr>
        <w:t>（15）</w:t>
      </w:r>
    </w:p>
    <w:p>
      <w:pPr>
        <w:pStyle w:val="BodyText"/>
        <w:spacing w:after="0"/>
        <w:sectPr>
          <w:pgSz w:w="11900" w:h="16820"/>
          <w:pgMar w:top="780" w:bottom="280" w:left="992" w:right="708"/>
        </w:sectPr>
      </w:pPr>
    </w:p>
    <w:p>
      <w:pPr>
        <w:pStyle w:val="Heading1"/>
        <w:ind w:left="0" w:right="7404"/>
        <w:jc w:val="center"/>
      </w:pPr>
      <w:r>
        <w:rPr/>
        <w:t>一、前</w:t>
      </w:r>
      <w:r>
        <w:rPr>
          <w:spacing w:val="53"/>
          <w:w w:val="150"/>
        </w:rPr>
        <w:t> </w:t>
      </w:r>
      <w:r>
        <w:rPr>
          <w:spacing w:val="-10"/>
        </w:rPr>
        <w:t>言</w:t>
      </w:r>
    </w:p>
    <w:p>
      <w:pPr>
        <w:pStyle w:val="BodyText"/>
        <w:spacing w:before="193"/>
        <w:ind w:left="39" w:right="7404"/>
        <w:jc w:val="center"/>
      </w:pPr>
      <w:r>
        <w:rPr/>
        <w:t>（一）</w:t>
      </w:r>
      <w:r>
        <w:rPr>
          <w:spacing w:val="-3"/>
        </w:rPr>
        <w:t>编制说明</w:t>
      </w:r>
    </w:p>
    <w:p>
      <w:pPr>
        <w:pStyle w:val="BodyText"/>
        <w:spacing w:before="165"/>
        <w:ind w:left="575"/>
      </w:pPr>
      <w:r>
        <w:rPr>
          <w:spacing w:val="-4"/>
        </w:rPr>
        <w:t>本报告为宁波好美秋千有限公司（以下简称为“本公司”或“公司”）</w:t>
      </w:r>
      <w:r>
        <w:rPr>
          <w:spacing w:val="-5"/>
        </w:rPr>
        <w:t>首次公开发布的</w:t>
      </w:r>
    </w:p>
    <w:p>
      <w:pPr>
        <w:pStyle w:val="BodyText"/>
        <w:spacing w:line="364" w:lineRule="auto" w:before="161"/>
        <w:ind w:right="509"/>
      </w:pPr>
      <w:r>
        <w:rPr>
          <w:spacing w:val="-4"/>
        </w:rPr>
        <w:t>《企业质量诚信报告》，系根据中华人民共和国国家标准 </w:t>
      </w:r>
      <w:r>
        <w:rPr>
          <w:spacing w:val="-2"/>
        </w:rPr>
        <w:t>GB/T29467-2012《企业质量诚信管</w:t>
      </w:r>
      <w:r>
        <w:rPr>
          <w:spacing w:val="-1"/>
        </w:rPr>
        <w:t>理实施规范》和 </w:t>
      </w:r>
      <w:r>
        <w:rPr/>
        <w:t>GB/T 31870-2015《企业质量信用报告编写指南》的规定，结合本公司近一</w:t>
      </w:r>
      <w:r>
        <w:rPr>
          <w:spacing w:val="-2"/>
        </w:rPr>
        <w:t>年度质量诚信体系建设情况编制而成。</w:t>
      </w:r>
    </w:p>
    <w:p>
      <w:pPr>
        <w:pStyle w:val="BodyText"/>
        <w:spacing w:line="364" w:lineRule="auto"/>
        <w:ind w:right="418" w:firstLine="473"/>
      </w:pPr>
      <w:r>
        <w:rPr>
          <w:spacing w:val="-4"/>
        </w:rPr>
        <w:t>本公司保证本报告中所载资料不存在任何虚假记载、误导性陈述，并对其内容的真实性、</w:t>
      </w:r>
      <w:r>
        <w:rPr>
          <w:spacing w:val="-2"/>
        </w:rPr>
        <w:t>准确性承担责任。</w:t>
      </w:r>
    </w:p>
    <w:p>
      <w:pPr>
        <w:pStyle w:val="BodyText"/>
        <w:spacing w:before="3"/>
        <w:ind w:left="594"/>
      </w:pPr>
      <w:r>
        <w:rPr>
          <w:spacing w:val="-2"/>
        </w:rPr>
        <w:t>报告范围：本报告的组织范围为宁波好美秋千有限公司。本报告描述了 2024</w:t>
      </w:r>
      <w:r>
        <w:rPr>
          <w:spacing w:val="-39"/>
        </w:rPr>
        <w:t> 年 </w:t>
      </w:r>
      <w:r>
        <w:rPr>
          <w:spacing w:val="-2"/>
        </w:rPr>
        <w:t>1</w:t>
      </w:r>
      <w:r>
        <w:rPr>
          <w:spacing w:val="-23"/>
        </w:rPr>
        <w:t> 月至</w:t>
      </w:r>
    </w:p>
    <w:p>
      <w:pPr>
        <w:pStyle w:val="BodyText"/>
        <w:spacing w:line="362" w:lineRule="auto" w:before="161"/>
        <w:ind w:right="495"/>
      </w:pPr>
      <w:r>
        <w:rPr>
          <w:spacing w:val="-4"/>
        </w:rPr>
        <w:t>2024</w:t>
      </w:r>
      <w:r>
        <w:rPr>
          <w:spacing w:val="-36"/>
        </w:rPr>
        <w:t> 年 </w:t>
      </w:r>
      <w:r>
        <w:rPr>
          <w:spacing w:val="-4"/>
        </w:rPr>
        <w:t>12</w:t>
      </w:r>
      <w:r>
        <w:rPr>
          <w:spacing w:val="-11"/>
        </w:rPr>
        <w:t> 月期间，公司在质量管理、产品质量责任、质量诚信管理等方面的理念、制度、采</w:t>
      </w:r>
      <w:r>
        <w:rPr>
          <w:spacing w:val="-2"/>
        </w:rPr>
        <w:t>取的措施和取得的绩效等。由于是第一个报告，可能会追溯至前些年后延续至发稿时。</w:t>
      </w:r>
    </w:p>
    <w:p>
      <w:pPr>
        <w:pStyle w:val="BodyText"/>
        <w:spacing w:line="364" w:lineRule="auto" w:before="7"/>
        <w:ind w:right="416" w:firstLine="593"/>
      </w:pPr>
      <w:r>
        <w:rPr>
          <w:spacing w:val="-3"/>
        </w:rPr>
        <w:t>报告发布形式：本公司每年定期发布一次质量信用报告，本报告以 </w:t>
      </w:r>
      <w:r>
        <w:rPr>
          <w:spacing w:val="-2"/>
        </w:rPr>
        <w:t>PDF</w:t>
      </w:r>
      <w:r>
        <w:rPr>
          <w:spacing w:val="-6"/>
        </w:rPr>
        <w:t> 电子文档形式在</w:t>
      </w:r>
      <w:r>
        <w:rPr>
          <w:color w:val="000000"/>
          <w:spacing w:val="-2"/>
          <w:highlight w:val="yellow"/>
        </w:rPr>
        <w:t>公司官网</w:t>
      </w:r>
      <w:r>
        <w:rPr>
          <w:color w:val="000000"/>
          <w:spacing w:val="-2"/>
        </w:rPr>
        <w:t>向社会公布，欢迎下载阅读并提出宝贵意见。</w:t>
      </w:r>
    </w:p>
    <w:p>
      <w:pPr>
        <w:pStyle w:val="BodyText"/>
        <w:spacing w:after="0" w:line="364" w:lineRule="auto"/>
        <w:sectPr>
          <w:pgSz w:w="11900" w:h="16820"/>
          <w:pgMar w:top="820" w:bottom="280" w:left="992" w:right="708"/>
        </w:sectPr>
      </w:pPr>
    </w:p>
    <w:p>
      <w:pPr>
        <w:pStyle w:val="BodyText"/>
        <w:spacing w:before="43"/>
        <w:ind w:left="621"/>
      </w:pPr>
      <w:r>
        <w:rPr/>
        <w:t>（二）</w:t>
      </w:r>
      <w:r>
        <w:rPr>
          <w:spacing w:val="-2"/>
        </w:rPr>
        <w:t>总经理致辞</w:t>
      </w:r>
    </w:p>
    <w:p>
      <w:pPr>
        <w:pStyle w:val="BodyText"/>
        <w:spacing w:before="173"/>
        <w:ind w:left="508"/>
      </w:pPr>
      <w:r>
        <w:rPr>
          <w:spacing w:val="-1"/>
        </w:rPr>
        <w:t>尊敬的各界朋友及同仁：</w:t>
      </w:r>
    </w:p>
    <w:p>
      <w:pPr>
        <w:pStyle w:val="BodyText"/>
        <w:spacing w:before="172"/>
        <w:ind w:left="508"/>
      </w:pPr>
      <w:r>
        <w:rPr>
          <w:spacing w:val="-1"/>
        </w:rPr>
        <w:t>宁波好美秋千有限公司衷心感谢社会各界广大用户的厚爱、支持与合作！</w:t>
      </w:r>
    </w:p>
    <w:p>
      <w:pPr>
        <w:pStyle w:val="BodyText"/>
        <w:spacing w:line="367" w:lineRule="auto" w:before="173"/>
        <w:ind w:right="428" w:firstLine="475"/>
      </w:pPr>
      <w:r>
        <w:rPr>
          <w:spacing w:val="-4"/>
        </w:rPr>
        <w:t>我公司拥有先进的生产工艺和设备，建立了严格的质量控制体系，致力于打造好美品牌，</w:t>
      </w:r>
      <w:r>
        <w:rPr>
          <w:spacing w:val="-2"/>
        </w:rPr>
        <w:t>成为全国游乐设施行业一流企业。</w:t>
      </w:r>
    </w:p>
    <w:p>
      <w:pPr>
        <w:pStyle w:val="BodyText"/>
        <w:spacing w:line="364" w:lineRule="auto" w:before="7"/>
        <w:ind w:right="423" w:firstLine="475"/>
        <w:jc w:val="both"/>
      </w:pPr>
      <w:r>
        <w:rPr>
          <w:spacing w:val="-4"/>
        </w:rPr>
        <w:t>公司坚持奉行“安全、品质、创新、诚信、客户为本”的核心价值观，坚持“匠心品质，安全无忧，持续改进”的质量诚信方针，注重企业品牌建设和质量诚信建设。生产出拥有自主知识产权的优质产品投放市场。在行业内和客户中享有较高的认同感，在社会上有着良好的声</w:t>
      </w:r>
      <w:r>
        <w:rPr>
          <w:spacing w:val="-6"/>
        </w:rPr>
        <w:t>誉。</w:t>
      </w:r>
    </w:p>
    <w:p>
      <w:pPr>
        <w:pStyle w:val="BodyText"/>
        <w:spacing w:line="364" w:lineRule="auto" w:before="3"/>
        <w:ind w:left="140" w:right="478" w:firstLine="473"/>
        <w:jc w:val="both"/>
      </w:pPr>
      <w:r>
        <w:rPr>
          <w:spacing w:val="-2"/>
        </w:rPr>
        <w:t>公司自创立以来，得到了各级领导和社会各界朋友的关心和帮助，得到了各位客户和供应商朋友的可贵支持，在此，我谨代表公司全体员工向关心和支持过我们公司发展的各位领</w:t>
      </w:r>
      <w:r>
        <w:rPr>
          <w:spacing w:val="-2"/>
        </w:rPr>
        <w:t>导、各界朋友和全体新老客户表示最诚挚的谢意！</w:t>
      </w:r>
    </w:p>
    <w:p>
      <w:pPr>
        <w:pStyle w:val="BodyText"/>
        <w:spacing w:after="0" w:line="364" w:lineRule="auto"/>
        <w:jc w:val="both"/>
        <w:sectPr>
          <w:pgSz w:w="11900" w:h="16820"/>
          <w:pgMar w:top="840" w:bottom="280" w:left="992" w:right="708"/>
        </w:sectPr>
      </w:pPr>
    </w:p>
    <w:p>
      <w:pPr>
        <w:pStyle w:val="BodyText"/>
        <w:spacing w:line="364" w:lineRule="auto" w:before="43"/>
        <w:ind w:right="5903" w:firstLine="586"/>
      </w:pPr>
      <w:r>
        <w:rPr>
          <w:spacing w:val="-4"/>
        </w:rPr>
        <w:t>公司在产品的质量与服务承诺如下: </w:t>
      </w:r>
      <w:r>
        <w:rPr/>
        <w:t>1 售后服务承诺</w:t>
      </w:r>
    </w:p>
    <w:p>
      <w:pPr>
        <w:pStyle w:val="BodyText"/>
        <w:spacing w:line="364" w:lineRule="auto"/>
        <w:ind w:right="445" w:firstLine="473"/>
      </w:pPr>
      <w:r>
        <w:rPr>
          <w:spacing w:val="-10"/>
        </w:rPr>
        <w:t>自消费者购买之日起 </w:t>
      </w:r>
      <w:r>
        <w:rPr>
          <w:spacing w:val="-4"/>
        </w:rPr>
        <w:t>3</w:t>
      </w:r>
      <w:r>
        <w:rPr>
          <w:spacing w:val="-12"/>
        </w:rPr>
        <w:t> 年内，在正常使用的条件下，没有人为破坏等故意损坏情况下，产</w:t>
      </w:r>
      <w:r>
        <w:rPr>
          <w:spacing w:val="-2"/>
        </w:rPr>
        <w:t>品出现质量问题，提供免费更换或维修服务。售后质量判定按国家相关规定执行。</w:t>
      </w:r>
    </w:p>
    <w:p>
      <w:pPr>
        <w:pStyle w:val="ListParagraph"/>
        <w:numPr>
          <w:ilvl w:val="0"/>
          <w:numId w:val="1"/>
        </w:numPr>
        <w:tabs>
          <w:tab w:pos="262" w:val="left" w:leader="none"/>
        </w:tabs>
        <w:spacing w:line="306" w:lineRule="exact" w:before="0" w:after="0"/>
        <w:ind w:left="262" w:right="0" w:hanging="235"/>
        <w:jc w:val="left"/>
        <w:rPr>
          <w:sz w:val="24"/>
        </w:rPr>
      </w:pPr>
      <w:r>
        <w:rPr>
          <w:spacing w:val="-5"/>
          <w:sz w:val="24"/>
        </w:rPr>
        <w:t>产品质量保证期承诺</w:t>
      </w:r>
    </w:p>
    <w:p>
      <w:pPr>
        <w:pStyle w:val="BodyText"/>
        <w:spacing w:line="362" w:lineRule="auto" w:before="160"/>
        <w:ind w:right="443" w:firstLine="473"/>
      </w:pPr>
      <w:r>
        <w:rPr>
          <w:spacing w:val="-4"/>
        </w:rPr>
        <w:t>消费者在收到产品时，需清点数量，检查产品外观，如有发现数量上缺少，产品外观有刮</w:t>
      </w:r>
      <w:r>
        <w:rPr>
          <w:spacing w:val="-2"/>
        </w:rPr>
        <w:t>擦、掉漆，塑料件产品破裂，予以免费更换。产品质量保证期为 </w:t>
      </w:r>
      <w:r>
        <w:rPr/>
        <w:t>18</w:t>
      </w:r>
      <w:r>
        <w:rPr>
          <w:spacing w:val="-11"/>
        </w:rPr>
        <w:t> 个月。</w:t>
      </w:r>
    </w:p>
    <w:p>
      <w:pPr>
        <w:pStyle w:val="ListParagraph"/>
        <w:numPr>
          <w:ilvl w:val="0"/>
          <w:numId w:val="1"/>
        </w:numPr>
        <w:tabs>
          <w:tab w:pos="262" w:val="left" w:leader="none"/>
        </w:tabs>
        <w:spacing w:line="240" w:lineRule="auto" w:before="5" w:after="0"/>
        <w:ind w:left="262" w:right="0" w:hanging="235"/>
        <w:jc w:val="left"/>
        <w:rPr>
          <w:sz w:val="24"/>
        </w:rPr>
      </w:pPr>
      <w:r>
        <w:rPr>
          <w:spacing w:val="-5"/>
          <w:sz w:val="24"/>
        </w:rPr>
        <w:t>安装方面的质量承诺</w:t>
      </w:r>
    </w:p>
    <w:p>
      <w:pPr>
        <w:pStyle w:val="ListParagraph"/>
        <w:numPr>
          <w:ilvl w:val="1"/>
          <w:numId w:val="1"/>
        </w:numPr>
        <w:tabs>
          <w:tab w:pos="496" w:val="left" w:leader="none"/>
        </w:tabs>
        <w:spacing w:line="364" w:lineRule="auto" w:before="158" w:after="0"/>
        <w:ind w:left="27" w:right="451" w:firstLine="0"/>
        <w:jc w:val="left"/>
        <w:rPr>
          <w:sz w:val="24"/>
        </w:rPr>
      </w:pPr>
      <w:r>
        <w:rPr>
          <w:spacing w:val="-4"/>
          <w:sz w:val="24"/>
        </w:rPr>
        <w:t>装配产品前需核对所有部件、配件表，部件配件明显不全的，暂不拆除外包装。经二次核</w:t>
      </w:r>
      <w:r>
        <w:rPr>
          <w:spacing w:val="-2"/>
          <w:sz w:val="24"/>
        </w:rPr>
        <w:t>对后，确定后续的后勤保障能够及时提供相关部件配件后，再对产品拆分、安装。</w:t>
      </w:r>
    </w:p>
    <w:p>
      <w:pPr>
        <w:pStyle w:val="ListParagraph"/>
        <w:numPr>
          <w:ilvl w:val="1"/>
          <w:numId w:val="1"/>
        </w:numPr>
        <w:tabs>
          <w:tab w:pos="499" w:val="left" w:leader="none"/>
        </w:tabs>
        <w:spacing w:line="364" w:lineRule="auto" w:before="0" w:after="0"/>
        <w:ind w:left="27" w:right="69" w:firstLine="0"/>
        <w:jc w:val="left"/>
        <w:rPr>
          <w:sz w:val="24"/>
        </w:rPr>
      </w:pPr>
      <w:r>
        <w:rPr>
          <w:spacing w:val="-2"/>
          <w:sz w:val="24"/>
        </w:rPr>
        <w:t>产品安装过程中必须严格按规定和附件图纸进行，安装现场不得对产品成品部件进行钻孔、</w:t>
      </w:r>
      <w:r>
        <w:rPr>
          <w:spacing w:val="-2"/>
          <w:sz w:val="24"/>
        </w:rPr>
        <w:t>打磨、切削和焊接，安装过程中如发现部件不合格或因包装、运输、保存等原因造成变形的，</w:t>
      </w:r>
    </w:p>
    <w:p>
      <w:pPr>
        <w:pStyle w:val="BodyText"/>
        <w:spacing w:line="306" w:lineRule="exact"/>
      </w:pPr>
      <w:r>
        <w:rPr>
          <w:spacing w:val="-5"/>
        </w:rPr>
        <w:t>更换合格部件再行安装。</w:t>
      </w:r>
    </w:p>
    <w:p>
      <w:pPr>
        <w:pStyle w:val="ListParagraph"/>
        <w:numPr>
          <w:ilvl w:val="1"/>
          <w:numId w:val="1"/>
        </w:numPr>
        <w:tabs>
          <w:tab w:pos="496" w:val="left" w:leader="none"/>
        </w:tabs>
        <w:spacing w:line="240" w:lineRule="auto" w:before="160" w:after="0"/>
        <w:ind w:left="496" w:right="0" w:hanging="469"/>
        <w:jc w:val="left"/>
        <w:rPr>
          <w:sz w:val="24"/>
        </w:rPr>
      </w:pPr>
      <w:r>
        <w:rPr>
          <w:spacing w:val="-4"/>
          <w:sz w:val="24"/>
        </w:rPr>
        <w:t>安装中使用配件（扣件、安全螺丝、帽盖等）</w:t>
      </w:r>
      <w:r>
        <w:rPr>
          <w:spacing w:val="-5"/>
          <w:sz w:val="24"/>
        </w:rPr>
        <w:t>是符合质量标准的合格的产品。</w:t>
      </w:r>
    </w:p>
    <w:p>
      <w:pPr>
        <w:pStyle w:val="ListParagraph"/>
        <w:numPr>
          <w:ilvl w:val="1"/>
          <w:numId w:val="1"/>
        </w:numPr>
        <w:tabs>
          <w:tab w:pos="496" w:val="left" w:leader="none"/>
        </w:tabs>
        <w:spacing w:line="364" w:lineRule="auto" w:before="158" w:after="0"/>
        <w:ind w:left="27" w:right="451" w:firstLine="0"/>
        <w:jc w:val="left"/>
        <w:rPr>
          <w:sz w:val="24"/>
        </w:rPr>
      </w:pPr>
      <w:r>
        <w:rPr>
          <w:spacing w:val="-4"/>
          <w:sz w:val="24"/>
        </w:rPr>
        <w:t>安装过程中对地面情况进行预处理，产品周边建筑物和障碍物预留距离不得小于国家标准</w:t>
      </w:r>
      <w:r>
        <w:rPr>
          <w:spacing w:val="-2"/>
          <w:sz w:val="24"/>
        </w:rPr>
        <w:t>规定的距离。</w:t>
      </w:r>
    </w:p>
    <w:p>
      <w:pPr>
        <w:pStyle w:val="ListParagraph"/>
        <w:numPr>
          <w:ilvl w:val="1"/>
          <w:numId w:val="1"/>
        </w:numPr>
        <w:tabs>
          <w:tab w:pos="496" w:val="left" w:leader="none"/>
        </w:tabs>
        <w:spacing w:line="240" w:lineRule="auto" w:before="1" w:after="0"/>
        <w:ind w:left="496" w:right="0" w:hanging="469"/>
        <w:jc w:val="left"/>
        <w:rPr>
          <w:sz w:val="24"/>
        </w:rPr>
      </w:pPr>
      <w:r>
        <w:rPr>
          <w:spacing w:val="-5"/>
          <w:sz w:val="24"/>
        </w:rPr>
        <w:t>产品安装完成后对产品进行全面检查，并在显著位置设置警示牌。</w:t>
      </w:r>
    </w:p>
    <w:p>
      <w:pPr>
        <w:pStyle w:val="ListParagraph"/>
        <w:numPr>
          <w:ilvl w:val="0"/>
          <w:numId w:val="1"/>
        </w:numPr>
        <w:tabs>
          <w:tab w:pos="262" w:val="left" w:leader="none"/>
        </w:tabs>
        <w:spacing w:line="240" w:lineRule="auto" w:before="158" w:after="0"/>
        <w:ind w:left="262" w:right="0" w:hanging="235"/>
        <w:jc w:val="left"/>
        <w:rPr>
          <w:sz w:val="24"/>
        </w:rPr>
      </w:pPr>
      <w:r>
        <w:rPr>
          <w:spacing w:val="-5"/>
          <w:sz w:val="24"/>
        </w:rPr>
        <w:t>维护方面的质量承诺</w:t>
      </w:r>
    </w:p>
    <w:p>
      <w:pPr>
        <w:pStyle w:val="ListParagraph"/>
        <w:numPr>
          <w:ilvl w:val="1"/>
          <w:numId w:val="1"/>
        </w:numPr>
        <w:tabs>
          <w:tab w:pos="496" w:val="left" w:leader="none"/>
        </w:tabs>
        <w:spacing w:line="362" w:lineRule="auto" w:before="161" w:after="0"/>
        <w:ind w:left="27" w:right="451" w:firstLine="0"/>
        <w:jc w:val="left"/>
        <w:rPr>
          <w:sz w:val="24"/>
        </w:rPr>
      </w:pPr>
      <w:r>
        <w:rPr>
          <w:spacing w:val="-4"/>
          <w:sz w:val="24"/>
        </w:rPr>
        <w:t>产品投入使用前对设备维护人员进行安全培训，培训时间和实际操作培训不得少于国家规</w:t>
      </w:r>
      <w:r>
        <w:rPr>
          <w:spacing w:val="-2"/>
          <w:sz w:val="24"/>
        </w:rPr>
        <w:t>定的时长和次数。</w:t>
      </w:r>
    </w:p>
    <w:p>
      <w:pPr>
        <w:pStyle w:val="ListParagraph"/>
        <w:numPr>
          <w:ilvl w:val="1"/>
          <w:numId w:val="1"/>
        </w:numPr>
        <w:tabs>
          <w:tab w:pos="496" w:val="left" w:leader="none"/>
        </w:tabs>
        <w:spacing w:line="240" w:lineRule="auto" w:before="5" w:after="0"/>
        <w:ind w:left="496" w:right="0" w:hanging="469"/>
        <w:jc w:val="left"/>
        <w:rPr>
          <w:sz w:val="24"/>
        </w:rPr>
      </w:pPr>
      <w:r>
        <w:rPr>
          <w:spacing w:val="-3"/>
          <w:sz w:val="24"/>
        </w:rPr>
        <w:t>生产企业建有 </w:t>
      </w:r>
      <w:r>
        <w:rPr>
          <w:spacing w:val="-4"/>
          <w:sz w:val="24"/>
        </w:rPr>
        <w:t>24</w:t>
      </w:r>
      <w:r>
        <w:rPr>
          <w:spacing w:val="-5"/>
          <w:sz w:val="24"/>
        </w:rPr>
        <w:t> 小时制的信息反馈平台，对产品质量问题、安全问题的咨询，反应时间</w:t>
      </w:r>
    </w:p>
    <w:p>
      <w:pPr>
        <w:pStyle w:val="BodyText"/>
        <w:spacing w:before="158"/>
      </w:pPr>
      <w:r>
        <w:rPr>
          <w:spacing w:val="-3"/>
        </w:rPr>
        <w:t>不超过 </w:t>
      </w:r>
      <w:r>
        <w:rPr/>
        <w:t>2</w:t>
      </w:r>
      <w:r>
        <w:rPr>
          <w:spacing w:val="-7"/>
        </w:rPr>
        <w:t> 小时。</w:t>
      </w:r>
    </w:p>
    <w:p>
      <w:pPr>
        <w:pStyle w:val="BodyText"/>
        <w:spacing w:after="0"/>
        <w:sectPr>
          <w:pgSz w:w="11900" w:h="16820"/>
          <w:pgMar w:top="840" w:bottom="280" w:left="992" w:right="708"/>
        </w:sectPr>
      </w:pPr>
    </w:p>
    <w:p>
      <w:pPr>
        <w:pStyle w:val="BodyText"/>
        <w:spacing w:before="43"/>
        <w:ind w:left="621"/>
      </w:pPr>
      <w:r>
        <w:rPr/>
        <w:t>（三）</w:t>
      </w:r>
      <w:r>
        <w:rPr>
          <w:spacing w:val="-3"/>
        </w:rPr>
        <w:t>公司简介</w:t>
      </w:r>
    </w:p>
    <w:p>
      <w:pPr>
        <w:pStyle w:val="BodyText"/>
        <w:spacing w:before="163"/>
        <w:ind w:left="621"/>
        <w:jc w:val="both"/>
      </w:pPr>
      <w:r>
        <w:rPr>
          <w:spacing w:val="-5"/>
        </w:rPr>
        <w:t>宁波好美秋千有限公司创立于 </w:t>
      </w:r>
      <w:r>
        <w:rPr/>
        <w:t>2007</w:t>
      </w:r>
      <w:r>
        <w:rPr>
          <w:spacing w:val="-9"/>
        </w:rPr>
        <w:t> 年，是一家中外合资、外向型工贸企业。现有员工</w:t>
      </w:r>
    </w:p>
    <w:p>
      <w:pPr>
        <w:pStyle w:val="BodyText"/>
        <w:spacing w:line="364" w:lineRule="auto" w:before="161"/>
        <w:ind w:left="140" w:right="514"/>
        <w:jc w:val="both"/>
      </w:pPr>
      <w:r>
        <w:rPr>
          <w:spacing w:val="-4"/>
        </w:rPr>
        <w:t>150</w:t>
      </w:r>
      <w:r>
        <w:rPr>
          <w:spacing w:val="-11"/>
        </w:rPr>
        <w:t> 余人，建筑面积 </w:t>
      </w:r>
      <w:r>
        <w:rPr>
          <w:spacing w:val="-4"/>
        </w:rPr>
        <w:t>33000</w:t>
      </w:r>
      <w:r>
        <w:rPr>
          <w:spacing w:val="-10"/>
        </w:rPr>
        <w:t> 平方米。公司专业生产儿童秋千及配件，已通过 </w:t>
      </w:r>
      <w:r>
        <w:rPr>
          <w:spacing w:val="-4"/>
        </w:rPr>
        <w:t>ISO9001</w:t>
      </w:r>
      <w:r>
        <w:rPr>
          <w:spacing w:val="-10"/>
        </w:rPr>
        <w:t> 质量管</w:t>
      </w:r>
      <w:r>
        <w:rPr>
          <w:spacing w:val="-2"/>
        </w:rPr>
        <w:t>理体系、ISO14001</w:t>
      </w:r>
      <w:r>
        <w:rPr>
          <w:spacing w:val="-7"/>
        </w:rPr>
        <w:t> 环境管理体系、</w:t>
      </w:r>
      <w:r>
        <w:rPr>
          <w:spacing w:val="-2"/>
        </w:rPr>
        <w:t>ISO45001</w:t>
      </w:r>
      <w:r>
        <w:rPr>
          <w:spacing w:val="-7"/>
        </w:rPr>
        <w:t> 职业健康安全管理体系、</w:t>
      </w:r>
      <w:r>
        <w:rPr>
          <w:spacing w:val="-2"/>
        </w:rPr>
        <w:t>ISO50001</w:t>
      </w:r>
      <w:r>
        <w:rPr>
          <w:spacing w:val="-7"/>
        </w:rPr>
        <w:t> 能源管理体</w:t>
      </w:r>
      <w:r>
        <w:rPr/>
        <w:t>系、BSCI</w:t>
      </w:r>
      <w:r>
        <w:rPr>
          <w:spacing w:val="-7"/>
        </w:rPr>
        <w:t> 社会责任体系审核</w:t>
      </w:r>
      <w:r>
        <w:rPr/>
        <w:t>；TUV、SGS、CE、GS</w:t>
      </w:r>
      <w:r>
        <w:rPr>
          <w:spacing w:val="-7"/>
        </w:rPr>
        <w:t> 等多项产品认证，产品质量符合欧美儿童</w:t>
      </w:r>
    </w:p>
    <w:p>
      <w:pPr>
        <w:pStyle w:val="BodyText"/>
        <w:spacing w:line="364" w:lineRule="auto"/>
        <w:ind w:left="140" w:right="129"/>
      </w:pPr>
      <w:r>
        <w:rPr/>
        <w:t>玩具标准和中国 GB6675 行业标准。主要产品有塑料秋千、木制秋千、婴童秋千、鸟窝秋千、</w:t>
      </w:r>
      <w:r>
        <w:rPr>
          <w:spacing w:val="-2"/>
        </w:rPr>
        <w:t>爬梯爬网、残障人士康乐座椅、商用秋千系列、户外秋千套装及配件。产品主销欧洲，同时</w:t>
      </w:r>
      <w:r>
        <w:rPr>
          <w:spacing w:val="80"/>
          <w:w w:val="150"/>
        </w:rPr>
        <w:t> </w:t>
      </w:r>
      <w:r>
        <w:rPr>
          <w:spacing w:val="-2"/>
        </w:rPr>
        <w:t>远销美洲、澳洲、东南亚等世界各地，产销量连年稳居国内同行前列。</w:t>
      </w:r>
    </w:p>
    <w:p>
      <w:pPr>
        <w:pStyle w:val="BodyText"/>
        <w:spacing w:line="364" w:lineRule="auto"/>
        <w:ind w:left="140" w:right="394" w:firstLine="480"/>
        <w:jc w:val="both"/>
      </w:pPr>
      <w:r>
        <w:rPr>
          <w:spacing w:val="-2"/>
        </w:rPr>
        <w:t>公司目前拥有拉丝机、制绳机、双层编织机、吹塑机、注塑机、进口钢丝绳切割机、进口铝套压扣机、拉力机、自动螺丝包装机、激光雕刻机等多种先进设备。公司重视新产品研</w:t>
      </w:r>
      <w:r>
        <w:rPr/>
        <w:t>发，建有专业实验室，拥有数控拉力/压力测试机、摇摆寿命测试机、UV 老化测试机、盐雾</w:t>
      </w:r>
      <w:r>
        <w:rPr>
          <w:spacing w:val="-5"/>
        </w:rPr>
        <w:t>测试机、色卡色谱对照箱等专业测试后设备。公司目前拥有 </w:t>
      </w:r>
      <w:r>
        <w:rPr>
          <w:color w:val="FF0000"/>
          <w:spacing w:val="-4"/>
        </w:rPr>
        <w:t>2</w:t>
      </w:r>
      <w:r>
        <w:rPr>
          <w:color w:val="FF0000"/>
          <w:spacing w:val="-18"/>
        </w:rPr>
        <w:t> </w:t>
      </w:r>
      <w:r>
        <w:rPr>
          <w:spacing w:val="-4"/>
        </w:rPr>
        <w:t>项发明专利、</w:t>
      </w:r>
      <w:r>
        <w:rPr>
          <w:color w:val="FF0000"/>
          <w:spacing w:val="-4"/>
        </w:rPr>
        <w:t>13</w:t>
      </w:r>
      <w:r>
        <w:rPr>
          <w:color w:val="FF0000"/>
          <w:spacing w:val="-18"/>
        </w:rPr>
        <w:t> </w:t>
      </w:r>
      <w:r>
        <w:rPr>
          <w:spacing w:val="-4"/>
        </w:rPr>
        <w:t>项实用新型专</w:t>
      </w:r>
      <w:r>
        <w:rPr/>
        <w:t>利、5</w:t>
      </w:r>
      <w:r>
        <w:rPr>
          <w:spacing w:val="-7"/>
        </w:rPr>
        <w:t> 项外观专利权。</w:t>
      </w:r>
    </w:p>
    <w:p>
      <w:pPr>
        <w:pStyle w:val="BodyText"/>
        <w:spacing w:line="364" w:lineRule="auto"/>
        <w:ind w:left="140" w:right="131" w:firstLine="480"/>
      </w:pPr>
      <w:r>
        <w:rPr>
          <w:spacing w:val="-2"/>
        </w:rPr>
        <w:t>公司是中国玩具和婴童用品协会理事单位，浙江省玩具和孕婴童用品协会副会长单位，</w:t>
      </w:r>
      <w:r>
        <w:rPr>
          <w:spacing w:val="80"/>
          <w:w w:val="150"/>
        </w:rPr>
        <w:t> </w:t>
      </w:r>
      <w:r>
        <w:rPr>
          <w:spacing w:val="-2"/>
        </w:rPr>
        <w:t>宁波市玩具和婴童用品协会副会长单位；多个产品被中国玩具和婴童用品协会评为优秀产品、</w:t>
      </w:r>
      <w:r>
        <w:rPr/>
        <w:t>创新产品、明星产品。2022</w:t>
      </w:r>
      <w:r>
        <w:rPr>
          <w:spacing w:val="-7"/>
        </w:rPr>
        <w:t> 年评为宁波市企业管理创新提升四星级企业、高新技术企业</w:t>
      </w:r>
    </w:p>
    <w:p>
      <w:pPr>
        <w:pStyle w:val="BodyText"/>
        <w:spacing w:line="364" w:lineRule="auto" w:before="2"/>
        <w:ind w:left="140" w:right="455" w:firstLine="480"/>
        <w:jc w:val="both"/>
      </w:pPr>
      <w:r>
        <w:rPr>
          <w:spacing w:val="-2"/>
        </w:rPr>
        <w:t>在数字化浪潮的推动下，我们积极拥抱变革，致力于打造数字化的生产与管理体系，与软件公司一起自主研发了易大数字化管理系统，从建立客户订单，到分析库存、采购计划、生产计划、材料和成品出入库、销售出库、库存管理等均是数字化系统管理。</w:t>
      </w:r>
    </w:p>
    <w:p>
      <w:pPr>
        <w:pStyle w:val="BodyText"/>
        <w:spacing w:line="364" w:lineRule="auto" w:before="4"/>
        <w:ind w:left="140" w:right="455" w:firstLine="480"/>
      </w:pPr>
      <w:r>
        <w:rPr>
          <w:spacing w:val="-2"/>
        </w:rPr>
        <w:t>在研发环节，我们引入了先进的数字化设计软件，能够精确绘制秋千的结构和外观，提前模拟产品性能，大大缩短了研发周期。</w:t>
      </w:r>
    </w:p>
    <w:p>
      <w:pPr>
        <w:pStyle w:val="BodyText"/>
        <w:spacing w:line="367" w:lineRule="auto" w:before="1"/>
        <w:ind w:left="140" w:right="455" w:firstLine="480"/>
      </w:pPr>
      <w:r>
        <w:rPr>
          <w:spacing w:val="-2"/>
        </w:rPr>
        <w:t>在生产环节，关键工序通过数控生产设备，实现了高精度、高效率的生产，确保每一款儿童秋千的品质稳定可靠。</w:t>
      </w:r>
    </w:p>
    <w:p>
      <w:pPr>
        <w:pStyle w:val="BodyText"/>
        <w:spacing w:line="364" w:lineRule="auto"/>
        <w:ind w:left="140" w:right="455" w:firstLine="480"/>
      </w:pPr>
      <w:r>
        <w:rPr>
          <w:spacing w:val="-2"/>
        </w:rPr>
        <w:t>在质量控制方面，利用数字化检测设备和工具，对原材料、在制品和成品进行严格的检测和数据分析，及时发现问题，保障产品符合安全标准。</w:t>
      </w:r>
    </w:p>
    <w:p>
      <w:pPr>
        <w:pStyle w:val="BodyText"/>
        <w:spacing w:line="364" w:lineRule="auto" w:before="2"/>
        <w:ind w:left="140" w:right="455" w:firstLine="480"/>
        <w:jc w:val="both"/>
      </w:pPr>
      <w:r>
        <w:rPr>
          <w:spacing w:val="-2"/>
        </w:rPr>
        <w:t>在销售与市场方面，通过数字化营销平台，精准定位目标客户群体，分析市场趋势和客户需求，从而优化产品策略和推广方案。我们的电商平台整合了客户关系管理系统，能够为客户提供个性化的服务和售后支持。</w:t>
      </w:r>
    </w:p>
    <w:p>
      <w:pPr>
        <w:pStyle w:val="BodyText"/>
        <w:spacing w:line="364" w:lineRule="auto" w:before="2"/>
        <w:ind w:left="140" w:right="455" w:firstLine="480"/>
      </w:pPr>
      <w:r>
        <w:rPr>
          <w:spacing w:val="-2"/>
        </w:rPr>
        <w:t>在库存管理上，数字化的库存系统让我们实时掌握原材料和成品的库存数量，实现了精准的补货计划和调配，降低了库存成本。</w:t>
      </w:r>
    </w:p>
    <w:p>
      <w:pPr>
        <w:pStyle w:val="BodyText"/>
        <w:spacing w:line="364" w:lineRule="auto" w:before="4"/>
        <w:ind w:left="140" w:right="455" w:firstLine="480"/>
        <w:jc w:val="both"/>
      </w:pPr>
      <w:r>
        <w:rPr>
          <w:spacing w:val="-2"/>
        </w:rPr>
        <w:t>在企业管理方面，数字化办公系统提高了内部沟通效率，实现了信的快速传和共享。同时，通过数据分析，我们能对企业的运营状况进行全面评估，为决策提供科学依据。未来，</w:t>
      </w:r>
      <w:r>
        <w:rPr>
          <w:spacing w:val="-1"/>
        </w:rPr>
        <w:t>我们将继续加大在数字化领域的投入，不断探索新技术、新应用，以数字化驱动创新，为孩</w:t>
      </w:r>
    </w:p>
    <w:p>
      <w:pPr>
        <w:pStyle w:val="BodyText"/>
        <w:spacing w:after="0" w:line="364" w:lineRule="auto"/>
        <w:jc w:val="both"/>
        <w:sectPr>
          <w:pgSz w:w="11900" w:h="16820"/>
          <w:pgMar w:top="840" w:bottom="280" w:left="992" w:right="708"/>
        </w:sectPr>
      </w:pPr>
    </w:p>
    <w:p>
      <w:pPr>
        <w:pStyle w:val="BodyText"/>
        <w:spacing w:before="43"/>
        <w:ind w:left="140"/>
      </w:pPr>
      <w:r>
        <w:rPr>
          <w:spacing w:val="-1"/>
        </w:rPr>
        <w:t>子们带来更安全、更有趣的秋千产品。</w:t>
      </w:r>
    </w:p>
    <w:p>
      <w:pPr>
        <w:pStyle w:val="BodyText"/>
        <w:spacing w:before="8"/>
        <w:ind w:left="0"/>
        <w:rPr>
          <w:sz w:val="19"/>
        </w:rPr>
      </w:pPr>
      <w:r>
        <w:rPr>
          <w:sz w:val="19"/>
        </w:rPr>
        <w:drawing>
          <wp:anchor distT="0" distB="0" distL="0" distR="0" allowOverlap="1" layoutInCell="1" locked="0" behindDoc="1" simplePos="0" relativeHeight="487588352">
            <wp:simplePos x="0" y="0"/>
            <wp:positionH relativeFrom="page">
              <wp:posOffset>704215</wp:posOffset>
            </wp:positionH>
            <wp:positionV relativeFrom="paragraph">
              <wp:posOffset>175323</wp:posOffset>
            </wp:positionV>
            <wp:extent cx="5870162" cy="2275713"/>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5870162" cy="2275713"/>
                    </a:xfrm>
                    <a:prstGeom prst="rect">
                      <a:avLst/>
                    </a:prstGeom>
                  </pic:spPr>
                </pic:pic>
              </a:graphicData>
            </a:graphic>
          </wp:anchor>
        </w:drawing>
      </w:r>
    </w:p>
    <w:p>
      <w:pPr>
        <w:pStyle w:val="BodyText"/>
        <w:spacing w:after="0"/>
        <w:rPr>
          <w:sz w:val="19"/>
        </w:rPr>
        <w:sectPr>
          <w:pgSz w:w="11900" w:h="16820"/>
          <w:pgMar w:top="840" w:bottom="280" w:left="992" w:right="708"/>
        </w:sectPr>
      </w:pPr>
    </w:p>
    <w:p>
      <w:pPr>
        <w:pStyle w:val="Heading1"/>
      </w:pPr>
      <w:r>
        <w:rPr>
          <w:spacing w:val="-4"/>
        </w:rPr>
        <w:t>二、企业质量管理</w:t>
      </w:r>
    </w:p>
    <w:p>
      <w:pPr>
        <w:pStyle w:val="BodyText"/>
        <w:spacing w:before="193"/>
        <w:ind w:left="621"/>
      </w:pPr>
      <w:r>
        <w:rPr/>
        <w:t>（一）</w:t>
      </w:r>
      <w:r>
        <w:rPr>
          <w:spacing w:val="-2"/>
        </w:rPr>
        <w:t>企业质量理念</w:t>
      </w:r>
    </w:p>
    <w:p>
      <w:pPr>
        <w:pStyle w:val="BodyText"/>
        <w:spacing w:line="364" w:lineRule="auto" w:before="165"/>
        <w:ind w:right="896" w:firstLine="475"/>
      </w:pPr>
      <w:r>
        <w:rPr>
          <w:spacing w:val="-4"/>
        </w:rPr>
        <w:t>公司成立之初，便致力于打造高质量产品，将产品质量视为企业生存和发展的重要基</w:t>
      </w:r>
      <w:r>
        <w:rPr>
          <w:spacing w:val="-6"/>
        </w:rPr>
        <w:t>石。</w:t>
      </w:r>
    </w:p>
    <w:p>
      <w:pPr>
        <w:pStyle w:val="BodyText"/>
        <w:spacing w:line="364" w:lineRule="auto" w:before="11"/>
        <w:ind w:left="140" w:right="455" w:firstLine="480"/>
      </w:pPr>
      <w:r>
        <w:rPr>
          <w:spacing w:val="-2"/>
        </w:rPr>
        <w:t>产品质量控制严格按该国际质量管理体系执行，使企业产品的质量得到有力的保障，从而使企业的质量方针得以顺利推行。为从根本上加强质量管理，提高公司经营质量，公司更以卓越绩效模式的导入为契机，推行全面质量管理，运用各种质量管理工具，开展质量提升活动，通过内部审核、管理评审、自我评价、第三方审核、不断寻找改进机会和以持续改进的方式，迈向卓越的绩效。自建厂以来，公司从未出现过重大质量投诉。</w:t>
      </w:r>
    </w:p>
    <w:p>
      <w:pPr>
        <w:pStyle w:val="BodyText"/>
        <w:spacing w:before="6"/>
        <w:ind w:left="621"/>
      </w:pPr>
      <w:r>
        <w:rPr>
          <w:spacing w:val="-2"/>
        </w:rPr>
        <w:t>公司企业文化如下：</w:t>
      </w:r>
    </w:p>
    <w:p>
      <w:pPr>
        <w:pStyle w:val="BodyText"/>
        <w:spacing w:before="161"/>
        <w:ind w:left="621"/>
      </w:pPr>
      <w:r>
        <w:rPr>
          <w:spacing w:val="-1"/>
        </w:rPr>
        <w:t>使命：为全球儿童创造安全、快乐的飞翔体验。</w:t>
      </w:r>
    </w:p>
    <w:p>
      <w:pPr>
        <w:pStyle w:val="BodyText"/>
        <w:spacing w:line="364" w:lineRule="auto" w:before="162"/>
        <w:ind w:left="621" w:right="3815"/>
      </w:pPr>
      <w:r>
        <w:rPr>
          <w:spacing w:val="-2"/>
        </w:rPr>
        <w:t>愿景：成为全球家庭信赖的童年欢乐创造者，引领儿童秋千创新与品质标杆。</w:t>
      </w:r>
    </w:p>
    <w:p>
      <w:pPr>
        <w:pStyle w:val="BodyText"/>
        <w:spacing w:line="367" w:lineRule="auto" w:before="2"/>
        <w:ind w:left="621" w:right="4535"/>
      </w:pPr>
      <w:r>
        <w:rPr>
          <w:spacing w:val="-2"/>
        </w:rPr>
        <w:t>价值观：安全、品质、创新、诚信、客户为本。经营理念：质量第一、诚信经营、稳步开拓</w:t>
      </w:r>
    </w:p>
    <w:p>
      <w:pPr>
        <w:pStyle w:val="BodyText"/>
        <w:ind w:left="621"/>
      </w:pPr>
      <w:r>
        <w:rPr>
          <w:spacing w:val="-1"/>
        </w:rPr>
        <w:t>企业精神：匠心飞扬，快乐全球！</w:t>
      </w:r>
    </w:p>
    <w:p>
      <w:pPr>
        <w:pStyle w:val="BodyText"/>
        <w:spacing w:before="163"/>
        <w:ind w:left="621"/>
      </w:pPr>
      <w:r>
        <w:rPr>
          <w:spacing w:val="-1"/>
        </w:rPr>
        <w:t>品质承诺：匠心品质，安全无忧，持续改进</w:t>
      </w:r>
    </w:p>
    <w:p>
      <w:pPr>
        <w:pStyle w:val="BodyText"/>
        <w:ind w:left="0"/>
      </w:pPr>
    </w:p>
    <w:p>
      <w:pPr>
        <w:pStyle w:val="BodyText"/>
        <w:spacing w:before="13"/>
        <w:ind w:left="0"/>
      </w:pPr>
    </w:p>
    <w:p>
      <w:pPr>
        <w:pStyle w:val="BodyText"/>
        <w:ind w:left="621"/>
      </w:pPr>
      <w:r>
        <w:rPr/>
        <w:t>（二）</w:t>
      </w:r>
      <w:r>
        <w:rPr>
          <w:spacing w:val="-2"/>
        </w:rPr>
        <w:t>质量管理机构</w:t>
      </w:r>
    </w:p>
    <w:p>
      <w:pPr>
        <w:pStyle w:val="BodyText"/>
        <w:spacing w:line="364" w:lineRule="auto" w:before="161"/>
        <w:ind w:right="651" w:firstLine="475"/>
        <w:jc w:val="both"/>
      </w:pPr>
      <w:r>
        <w:rPr>
          <w:spacing w:val="-4"/>
        </w:rPr>
        <w:t>本着对产品质量的高度重视，公司建立质量负责人制度，制定了原材料，过程工序，成品的检验标准，并各司其职、相互沟通配合，从研发、采购、生产等各过程，加强产品质量把控。</w:t>
      </w:r>
    </w:p>
    <w:p>
      <w:pPr>
        <w:pStyle w:val="BodyText"/>
        <w:spacing w:line="367" w:lineRule="auto" w:before="2"/>
        <w:ind w:right="567" w:firstLine="480"/>
      </w:pPr>
      <w:r>
        <w:rPr>
          <w:spacing w:val="-2"/>
        </w:rPr>
        <w:t>管理团队——负责全面质量管理资源配置、全员意识提升，向全体员工宣贯质量理念的</w:t>
      </w:r>
      <w:r>
        <w:rPr>
          <w:spacing w:val="-4"/>
        </w:rPr>
        <w:t>宗旨；</w:t>
      </w:r>
    </w:p>
    <w:p>
      <w:pPr>
        <w:pStyle w:val="BodyText"/>
        <w:spacing w:line="367" w:lineRule="auto"/>
        <w:ind w:right="567" w:firstLine="480"/>
      </w:pPr>
      <w:r>
        <w:rPr>
          <w:spacing w:val="-2"/>
        </w:rPr>
        <w:t>质量诚信负责人——特任命公司管理者代表为本公司质量诚信负责人，确保质量诚信管理工作，履行质量承诺；</w:t>
      </w:r>
    </w:p>
    <w:p>
      <w:pPr>
        <w:pStyle w:val="BodyText"/>
        <w:spacing w:line="367" w:lineRule="auto"/>
        <w:ind w:left="515" w:right="560"/>
      </w:pPr>
      <w:r>
        <w:rPr>
          <w:spacing w:val="-2"/>
        </w:rPr>
        <w:t>战略委员会——负责公司的经营战略规划和全面运营管理，负责公司的外联行政事务；</w:t>
      </w:r>
      <w:r>
        <w:rPr>
          <w:spacing w:val="-1"/>
        </w:rPr>
        <w:t>办公室——负责制定公司人力资源战略规划并组织实施，负责人事管理，负责公司内部</w:t>
      </w:r>
    </w:p>
    <w:p>
      <w:pPr>
        <w:pStyle w:val="BodyText"/>
        <w:spacing w:line="305" w:lineRule="exact"/>
      </w:pPr>
      <w:r>
        <w:rPr>
          <w:spacing w:val="-1"/>
        </w:rPr>
        <w:t>行政管理等开展工作，负责全公司的环保、安全管控，负责对外联络、宣传；</w:t>
      </w:r>
    </w:p>
    <w:p>
      <w:pPr>
        <w:pStyle w:val="BodyText"/>
        <w:spacing w:before="156"/>
        <w:ind w:left="515"/>
      </w:pPr>
      <w:r>
        <w:rPr>
          <w:spacing w:val="-5"/>
        </w:rPr>
        <w:t>财务部——负责公司财务管理工作，参与公司战略规划、风险分析与内控体系建设等。</w:t>
      </w:r>
    </w:p>
    <w:p>
      <w:pPr>
        <w:pStyle w:val="BodyText"/>
        <w:spacing w:after="0"/>
        <w:sectPr>
          <w:pgSz w:w="11900" w:h="16820"/>
          <w:pgMar w:top="820" w:bottom="280" w:left="992" w:right="708"/>
        </w:sectPr>
      </w:pPr>
    </w:p>
    <w:p>
      <w:pPr>
        <w:pStyle w:val="BodyText"/>
        <w:spacing w:line="364" w:lineRule="auto" w:before="43"/>
        <w:ind w:right="425" w:firstLine="475"/>
        <w:jc w:val="both"/>
      </w:pPr>
      <w:r>
        <w:rPr>
          <w:spacing w:val="-4"/>
        </w:rPr>
        <w:t>生产技术部——生产计划的制订与监督，负责生产的全面运行管理，以及对生产交期、成本、质量、技术、设备等进行全面管控；负责生产过程各道工序的工艺控制，确保各工序严格</w:t>
      </w:r>
      <w:r>
        <w:rPr/>
        <w:t>按照国际、国家、行业、团体 标准要求进行生产。</w:t>
      </w:r>
    </w:p>
    <w:p>
      <w:pPr>
        <w:pStyle w:val="BodyText"/>
        <w:spacing w:line="362" w:lineRule="auto"/>
        <w:ind w:right="413" w:firstLine="480"/>
      </w:pPr>
      <w:r>
        <w:rPr>
          <w:spacing w:val="-4"/>
        </w:rPr>
        <w:t>采购部——负责公司所需物料、设备的采购管理和物料收、发、存的运行管理，确保源头</w:t>
      </w:r>
      <w:r>
        <w:rPr>
          <w:spacing w:val="-2"/>
        </w:rPr>
        <w:t>产品质量，负责公司物料采购的审定价。</w:t>
      </w:r>
    </w:p>
    <w:p>
      <w:pPr>
        <w:pStyle w:val="BodyText"/>
        <w:spacing w:line="362" w:lineRule="auto" w:before="5"/>
        <w:ind w:right="413" w:firstLine="480"/>
      </w:pPr>
      <w:r>
        <w:rPr>
          <w:spacing w:val="-4"/>
        </w:rPr>
        <w:t>工艺设备部——负责产品实现过程的策划，负责新产品开发统筹，负责研发团队及项目的</w:t>
      </w:r>
      <w:r>
        <w:rPr>
          <w:spacing w:val="-2"/>
        </w:rPr>
        <w:t>日常管理；</w:t>
      </w:r>
    </w:p>
    <w:p>
      <w:pPr>
        <w:pStyle w:val="BodyText"/>
        <w:spacing w:line="364" w:lineRule="auto" w:before="17"/>
        <w:ind w:left="140" w:right="476" w:firstLine="473"/>
        <w:jc w:val="both"/>
      </w:pPr>
      <w:r>
        <w:rPr>
          <w:spacing w:val="-2"/>
        </w:rPr>
        <w:t>质量部——负责公司质量战略的推进实施，质量计划的编制，管理体系运行，产品检验与测试，提升产品质量和过程质量指标，同时实施质量改进工作；以及供应商开发、评定与</w:t>
      </w:r>
      <w:r>
        <w:rPr>
          <w:spacing w:val="-4"/>
        </w:rPr>
        <w:t>管理；</w:t>
      </w:r>
    </w:p>
    <w:p>
      <w:pPr>
        <w:pStyle w:val="BodyText"/>
        <w:spacing w:line="364" w:lineRule="auto" w:before="4"/>
        <w:ind w:left="140" w:right="478" w:firstLine="473"/>
        <w:jc w:val="both"/>
      </w:pPr>
      <w:r>
        <w:rPr>
          <w:spacing w:val="-2"/>
        </w:rPr>
        <w:t>业务部——负责制定销售计划和策略，销售任务的跟进与改善，销售团队管理，收集市场信息和客户与工厂之间的沟通、协调；负责制定品牌规划和策略，产品市场拓展的跟进与</w:t>
      </w:r>
      <w:r>
        <w:rPr>
          <w:spacing w:val="-2"/>
        </w:rPr>
        <w:t>改善，广告宣传等。</w:t>
      </w:r>
    </w:p>
    <w:p>
      <w:pPr>
        <w:pStyle w:val="BodyText"/>
        <w:spacing w:line="367" w:lineRule="auto" w:before="5"/>
        <w:ind w:left="621" w:right="738" w:hanging="8"/>
      </w:pPr>
      <w:r>
        <w:rPr>
          <w:spacing w:val="-2"/>
        </w:rPr>
        <w:t>确定公司质量负责人的职责和权限，对质量实行一票否则，全面建立公司质量文化。公司总经理履行了如下的职责：</w:t>
      </w:r>
    </w:p>
    <w:p>
      <w:pPr>
        <w:pStyle w:val="ListParagraph"/>
        <w:numPr>
          <w:ilvl w:val="2"/>
          <w:numId w:val="1"/>
        </w:numPr>
        <w:tabs>
          <w:tab w:pos="981" w:val="left" w:leader="none"/>
        </w:tabs>
        <w:spacing w:line="305" w:lineRule="exact" w:before="0" w:after="0"/>
        <w:ind w:left="981" w:right="0" w:hanging="360"/>
        <w:jc w:val="left"/>
        <w:rPr>
          <w:sz w:val="24"/>
        </w:rPr>
      </w:pPr>
      <w:r>
        <w:rPr>
          <w:spacing w:val="-3"/>
          <w:sz w:val="24"/>
        </w:rPr>
        <w:t>组织品质战略的制订、评审确定品质战略；</w:t>
      </w:r>
    </w:p>
    <w:p>
      <w:pPr>
        <w:pStyle w:val="ListParagraph"/>
        <w:numPr>
          <w:ilvl w:val="2"/>
          <w:numId w:val="1"/>
        </w:numPr>
        <w:tabs>
          <w:tab w:pos="981" w:val="left" w:leader="none"/>
        </w:tabs>
        <w:spacing w:line="240" w:lineRule="auto" w:before="173" w:after="0"/>
        <w:ind w:left="981" w:right="0" w:hanging="360"/>
        <w:jc w:val="left"/>
        <w:rPr>
          <w:sz w:val="24"/>
        </w:rPr>
      </w:pPr>
      <w:r>
        <w:rPr>
          <w:spacing w:val="-1"/>
          <w:sz w:val="24"/>
        </w:rPr>
        <w:t>督促与检查质量例会的召开；</w:t>
      </w:r>
    </w:p>
    <w:p>
      <w:pPr>
        <w:pStyle w:val="ListParagraph"/>
        <w:numPr>
          <w:ilvl w:val="2"/>
          <w:numId w:val="1"/>
        </w:numPr>
        <w:tabs>
          <w:tab w:pos="981" w:val="left" w:leader="none"/>
        </w:tabs>
        <w:spacing w:line="240" w:lineRule="auto" w:before="174" w:after="0"/>
        <w:ind w:left="981" w:right="0" w:hanging="360"/>
        <w:jc w:val="left"/>
        <w:rPr>
          <w:sz w:val="24"/>
        </w:rPr>
      </w:pPr>
      <w:r>
        <w:rPr>
          <w:spacing w:val="-3"/>
          <w:sz w:val="24"/>
        </w:rPr>
        <w:t>领导重大产品质量评审和质量改进活动；</w:t>
      </w:r>
    </w:p>
    <w:p>
      <w:pPr>
        <w:pStyle w:val="ListParagraph"/>
        <w:numPr>
          <w:ilvl w:val="2"/>
          <w:numId w:val="1"/>
        </w:numPr>
        <w:tabs>
          <w:tab w:pos="981" w:val="left" w:leader="none"/>
        </w:tabs>
        <w:spacing w:line="240" w:lineRule="auto" w:before="171" w:after="0"/>
        <w:ind w:left="981" w:right="0" w:hanging="360"/>
        <w:jc w:val="left"/>
        <w:rPr>
          <w:sz w:val="24"/>
        </w:rPr>
      </w:pPr>
      <w:r>
        <w:rPr>
          <w:spacing w:val="-1"/>
          <w:sz w:val="24"/>
        </w:rPr>
        <w:t>组织技术创新质量表彰活动，并颁发技术创新和质量奖；</w:t>
      </w:r>
    </w:p>
    <w:p>
      <w:pPr>
        <w:pStyle w:val="ListParagraph"/>
        <w:numPr>
          <w:ilvl w:val="2"/>
          <w:numId w:val="1"/>
        </w:numPr>
        <w:tabs>
          <w:tab w:pos="981" w:val="left" w:leader="none"/>
        </w:tabs>
        <w:spacing w:line="240" w:lineRule="auto" w:before="172" w:after="0"/>
        <w:ind w:left="981" w:right="0" w:hanging="360"/>
        <w:jc w:val="left"/>
        <w:rPr>
          <w:sz w:val="24"/>
        </w:rPr>
      </w:pPr>
      <w:r>
        <w:rPr>
          <w:spacing w:val="-1"/>
          <w:sz w:val="24"/>
        </w:rPr>
        <w:t>组织质量月活动，普及质量安全教育；</w:t>
      </w:r>
    </w:p>
    <w:p>
      <w:pPr>
        <w:pStyle w:val="ListParagraph"/>
        <w:numPr>
          <w:ilvl w:val="2"/>
          <w:numId w:val="1"/>
        </w:numPr>
        <w:tabs>
          <w:tab w:pos="981" w:val="left" w:leader="none"/>
        </w:tabs>
        <w:spacing w:line="240" w:lineRule="auto" w:before="173" w:after="0"/>
        <w:ind w:left="981" w:right="0" w:hanging="360"/>
        <w:jc w:val="left"/>
        <w:rPr>
          <w:sz w:val="24"/>
        </w:rPr>
      </w:pPr>
      <w:r>
        <w:rPr>
          <w:spacing w:val="-3"/>
          <w:sz w:val="24"/>
        </w:rPr>
        <w:t>建立质量负责人制度，明确其职权；</w:t>
      </w:r>
    </w:p>
    <w:p>
      <w:pPr>
        <w:pStyle w:val="ListParagraph"/>
        <w:numPr>
          <w:ilvl w:val="2"/>
          <w:numId w:val="1"/>
        </w:numPr>
        <w:tabs>
          <w:tab w:pos="981" w:val="left" w:leader="none"/>
        </w:tabs>
        <w:spacing w:line="240" w:lineRule="auto" w:before="172" w:after="0"/>
        <w:ind w:left="981" w:right="0" w:hanging="360"/>
        <w:jc w:val="left"/>
        <w:rPr>
          <w:sz w:val="24"/>
        </w:rPr>
      </w:pPr>
      <w:r>
        <w:rPr>
          <w:spacing w:val="-3"/>
          <w:sz w:val="24"/>
        </w:rPr>
        <w:t>建立明确的质量事故问责制、质量安全追溯制度。</w:t>
      </w:r>
    </w:p>
    <w:p>
      <w:pPr>
        <w:pStyle w:val="BodyText"/>
        <w:ind w:left="0"/>
      </w:pPr>
    </w:p>
    <w:p>
      <w:pPr>
        <w:pStyle w:val="BodyText"/>
        <w:spacing w:before="24"/>
        <w:ind w:left="0"/>
      </w:pPr>
    </w:p>
    <w:p>
      <w:pPr>
        <w:pStyle w:val="BodyText"/>
        <w:ind w:left="621"/>
      </w:pPr>
      <w:r>
        <w:rPr/>
        <w:t>（三）</w:t>
      </w:r>
      <w:r>
        <w:rPr>
          <w:spacing w:val="-2"/>
        </w:rPr>
        <w:t>质量管理体系</w:t>
      </w:r>
    </w:p>
    <w:p>
      <w:pPr>
        <w:pStyle w:val="BodyText"/>
        <w:spacing w:line="364" w:lineRule="auto" w:before="172"/>
        <w:ind w:left="140" w:right="423" w:firstLine="499"/>
        <w:jc w:val="both"/>
      </w:pPr>
      <w:r>
        <w:rPr>
          <w:spacing w:val="4"/>
        </w:rPr>
        <w:t>公司自引入 </w:t>
      </w:r>
      <w:r>
        <w:rPr/>
        <w:t>ISO9001 质量管理体系以来，围绕产品的设计、开发、生产和销售过程，</w:t>
      </w:r>
      <w:r>
        <w:rPr>
          <w:spacing w:val="-2"/>
        </w:rPr>
        <w:t>建立质量管理体系，形成了质量手册、程序文件和其他质量文件等，加以实施和保持，并持续改进有效性。</w:t>
      </w:r>
    </w:p>
    <w:p>
      <w:pPr>
        <w:pStyle w:val="BodyText"/>
        <w:spacing w:line="307" w:lineRule="exact"/>
        <w:ind w:left="621"/>
      </w:pPr>
      <w:r>
        <w:rPr>
          <w:spacing w:val="-2"/>
        </w:rPr>
        <w:t>1</w:t>
      </w:r>
      <w:r>
        <w:rPr>
          <w:spacing w:val="-3"/>
        </w:rPr>
        <w:t>、质量管理体系方针与目标</w:t>
      </w:r>
    </w:p>
    <w:p>
      <w:pPr>
        <w:pStyle w:val="BodyText"/>
        <w:spacing w:line="364" w:lineRule="auto" w:before="175"/>
        <w:ind w:right="65" w:firstLine="566"/>
      </w:pPr>
      <w:r>
        <w:rPr/>
        <w:t>从导入 ISO9001 质量管理体系，公司坚持以“质量创效益，诚信留顾客，改进求发展”</w:t>
      </w:r>
      <w:r>
        <w:rPr>
          <w:spacing w:val="-2"/>
        </w:rPr>
        <w:t>为质量方针，导入卓越绩效管理模式，推行全面质量管理，公司建立了以战略为核心，以 </w:t>
      </w:r>
      <w:r>
        <w:rPr/>
        <w:t>GB/T19580 卓越绩效模式为框架的整合型全面质量管理体系，满足了顾客、股东、员工、供应</w:t>
      </w:r>
      <w:r>
        <w:rPr/>
        <w:t> </w:t>
      </w:r>
      <w:r>
        <w:rPr>
          <w:spacing w:val="-2"/>
        </w:rPr>
        <w:t>商、社会和合作伙伴六大利益相关方的要求，在公司各层次建立了相应的战略规划、质量目标，并以公司绩效考核体系为依托，设立了质量考核和质量问责制。</w:t>
      </w:r>
    </w:p>
    <w:p>
      <w:pPr>
        <w:pStyle w:val="BodyText"/>
        <w:spacing w:after="0" w:line="364" w:lineRule="auto"/>
        <w:sectPr>
          <w:pgSz w:w="11900" w:h="16820"/>
          <w:pgMar w:top="840" w:bottom="280" w:left="992" w:right="708"/>
        </w:sectPr>
      </w:pPr>
    </w:p>
    <w:p>
      <w:pPr>
        <w:pStyle w:val="BodyText"/>
        <w:spacing w:line="374" w:lineRule="auto" w:before="43"/>
        <w:ind w:left="621" w:right="5495"/>
      </w:pPr>
      <w:r>
        <w:rPr>
          <w:spacing w:val="-2"/>
        </w:rPr>
        <w:t>历年统计显示公司质量目标均已达成。 2、质量教育</w:t>
      </w:r>
    </w:p>
    <w:p>
      <w:pPr>
        <w:pStyle w:val="BodyText"/>
        <w:spacing w:line="364" w:lineRule="auto" w:before="1"/>
        <w:ind w:right="668" w:firstLine="566"/>
        <w:jc w:val="both"/>
      </w:pPr>
      <w:r>
        <w:rPr>
          <w:spacing w:val="-3"/>
        </w:rPr>
        <w:t>在体系运行过程中，公司运用各种科学、有效的方法，测量、分析、改进，基于 </w:t>
      </w:r>
      <w:r>
        <w:rPr>
          <w:spacing w:val="-2"/>
        </w:rPr>
        <w:t>PDCA</w:t>
      </w:r>
      <w:r>
        <w:rPr>
          <w:spacing w:val="-4"/>
        </w:rPr>
        <w:t>的系统方法，不断持续改善。公司运用多种工具，改进各部门、各层次的绩效，并采用标杆对比和学习的方式，不断修正个人工作思路和方式，确保实现个人和公司整体目标。公司积极与外部进行沟通交流，适时邀请专家对公司员工进行专项培训。公司定期对各级员工开展</w:t>
      </w:r>
      <w:r>
        <w:rPr>
          <w:spacing w:val="-2"/>
        </w:rPr>
        <w:t>质量教育，对质量控制点进行专项管理，确保制造过程产品质量的一致性。</w:t>
      </w:r>
    </w:p>
    <w:p>
      <w:pPr>
        <w:pStyle w:val="BodyText"/>
        <w:spacing w:line="364" w:lineRule="auto" w:before="3"/>
        <w:ind w:left="140" w:right="476" w:firstLine="473"/>
        <w:jc w:val="both"/>
      </w:pPr>
      <w:r>
        <w:rPr>
          <w:spacing w:val="-2"/>
        </w:rPr>
        <w:t>为牢固树立全体员工的诚信意识，公司每年年初制定本年度的教育培训计划。各部门负责人根据公司要求，编制教育培训计划和内容，认真组织下属的教育培训。各车间主任负责班组长及员工的诚信宣传教育工作。公司通过专题培训、书面文字进行张贴或传达、质量诚</w:t>
      </w:r>
      <w:r>
        <w:rPr>
          <w:spacing w:val="-2"/>
        </w:rPr>
        <w:t>信先进员工经验交流、利用图片展示等多种方式对企业员工实施质量诚信教育。</w:t>
      </w:r>
    </w:p>
    <w:p>
      <w:pPr>
        <w:pStyle w:val="BodyText"/>
        <w:spacing w:line="364" w:lineRule="auto" w:before="3"/>
        <w:ind w:left="140" w:right="476" w:firstLine="473"/>
        <w:jc w:val="both"/>
      </w:pPr>
      <w:r>
        <w:rPr>
          <w:spacing w:val="-2"/>
        </w:rPr>
        <w:t>公司加强员工的培训，每天的早会，根据产品的品质要求，向员工宣导；要做好首件，让员工做到标准化作业；在实际生产过程中，加强现场的管控，做好巡检工作，班后的总结工作。要做好品质和品牌，关键还是在于员工。进一步提高全体干部员工的品质意识、品质</w:t>
      </w:r>
      <w:r>
        <w:rPr>
          <w:spacing w:val="-2"/>
        </w:rPr>
        <w:t>技能，为生产一流工厂精品，打造行业领导品牌而努力。</w:t>
      </w:r>
    </w:p>
    <w:p>
      <w:pPr>
        <w:pStyle w:val="BodyText"/>
        <w:spacing w:before="2"/>
        <w:ind w:left="621"/>
      </w:pPr>
      <w:r>
        <w:rPr/>
        <w:t>3</w:t>
      </w:r>
      <w:r>
        <w:rPr>
          <w:spacing w:val="-1"/>
        </w:rPr>
        <w:t>、质量法规及责任制度</w:t>
      </w:r>
    </w:p>
    <w:p>
      <w:pPr>
        <w:pStyle w:val="BodyText"/>
        <w:spacing w:line="364" w:lineRule="auto" w:before="164"/>
        <w:ind w:right="579" w:firstLine="566"/>
      </w:pPr>
      <w:r>
        <w:rPr>
          <w:spacing w:val="-4"/>
        </w:rPr>
        <w:t>公司通过收集法律法规及其它标准、要求，制定内部相关标准，使产品达到国家法律法</w:t>
      </w:r>
      <w:r>
        <w:rPr>
          <w:spacing w:val="-2"/>
        </w:rPr>
        <w:t>规和国家、行业标准及浙江制造标准的要求，从产品技术上践行社会责任。同时，公司对产品质量控制明确责任，遵循对质量事故四不放过原则。</w:t>
      </w:r>
    </w:p>
    <w:p>
      <w:pPr>
        <w:pStyle w:val="BodyText"/>
        <w:spacing w:before="4"/>
        <w:ind w:left="621"/>
      </w:pPr>
      <w:r>
        <w:rPr>
          <w:spacing w:val="-1"/>
        </w:rPr>
        <w:t>公司所遵守的质量标准和其他相关法律：</w:t>
      </w:r>
    </w:p>
    <w:p>
      <w:pPr>
        <w:pStyle w:val="BodyText"/>
        <w:spacing w:before="11"/>
        <w:ind w:left="0"/>
        <w:rPr>
          <w:sz w:val="18"/>
        </w:rPr>
      </w:pPr>
    </w:p>
    <w:tbl>
      <w:tblPr>
        <w:tblW w:w="0" w:type="auto"/>
        <w:jc w:val="left"/>
        <w:tblInd w:w="48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754"/>
        <w:gridCol w:w="7616"/>
      </w:tblGrid>
      <w:tr>
        <w:trPr>
          <w:trHeight w:val="431" w:hRule="atLeast"/>
        </w:trPr>
        <w:tc>
          <w:tcPr>
            <w:tcW w:w="1754" w:type="dxa"/>
            <w:tcBorders>
              <w:bottom w:val="single" w:sz="4" w:space="0" w:color="000000"/>
              <w:right w:val="single" w:sz="4" w:space="0" w:color="000000"/>
            </w:tcBorders>
            <w:shd w:val="clear" w:color="auto" w:fill="006EC0"/>
          </w:tcPr>
          <w:p>
            <w:pPr>
              <w:pStyle w:val="TableParagraph"/>
              <w:spacing w:before="4"/>
              <w:ind w:left="700"/>
              <w:rPr>
                <w:sz w:val="24"/>
              </w:rPr>
            </w:pPr>
            <w:r>
              <w:rPr>
                <w:spacing w:val="-5"/>
                <w:sz w:val="24"/>
              </w:rPr>
              <w:t>类别</w:t>
            </w:r>
          </w:p>
        </w:tc>
        <w:tc>
          <w:tcPr>
            <w:tcW w:w="7616" w:type="dxa"/>
            <w:tcBorders>
              <w:left w:val="single" w:sz="4" w:space="0" w:color="000000"/>
              <w:bottom w:val="single" w:sz="4" w:space="0" w:color="000000"/>
            </w:tcBorders>
            <w:shd w:val="clear" w:color="auto" w:fill="006EC0"/>
          </w:tcPr>
          <w:p>
            <w:pPr>
              <w:pStyle w:val="TableParagraph"/>
              <w:spacing w:before="4"/>
              <w:ind w:left="153"/>
              <w:jc w:val="center"/>
              <w:rPr>
                <w:sz w:val="24"/>
              </w:rPr>
            </w:pPr>
            <w:r>
              <w:rPr>
                <w:spacing w:val="-5"/>
                <w:sz w:val="24"/>
              </w:rPr>
              <w:t>内容</w:t>
            </w:r>
          </w:p>
        </w:tc>
      </w:tr>
      <w:tr>
        <w:trPr>
          <w:trHeight w:val="1130" w:hRule="atLeast"/>
        </w:trPr>
        <w:tc>
          <w:tcPr>
            <w:tcW w:w="1754" w:type="dxa"/>
            <w:tcBorders>
              <w:top w:val="single" w:sz="4" w:space="0" w:color="000000"/>
              <w:bottom w:val="single" w:sz="4" w:space="0" w:color="000000"/>
              <w:right w:val="single" w:sz="4" w:space="0" w:color="000000"/>
            </w:tcBorders>
          </w:tcPr>
          <w:p>
            <w:pPr>
              <w:pStyle w:val="TableParagraph"/>
              <w:spacing w:line="364" w:lineRule="auto"/>
              <w:ind w:left="109" w:right="153"/>
              <w:rPr>
                <w:sz w:val="21"/>
              </w:rPr>
            </w:pPr>
            <w:r>
              <w:rPr>
                <w:spacing w:val="-2"/>
                <w:sz w:val="21"/>
              </w:rPr>
              <w:t>员工权益社会责</w:t>
            </w:r>
            <w:r>
              <w:rPr>
                <w:spacing w:val="-10"/>
                <w:sz w:val="21"/>
              </w:rPr>
              <w:t>任</w:t>
            </w:r>
          </w:p>
        </w:tc>
        <w:tc>
          <w:tcPr>
            <w:tcW w:w="7616" w:type="dxa"/>
            <w:tcBorders>
              <w:top w:val="single" w:sz="4" w:space="0" w:color="000000"/>
              <w:left w:val="single" w:sz="4" w:space="0" w:color="000000"/>
              <w:bottom w:val="single" w:sz="4" w:space="0" w:color="000000"/>
            </w:tcBorders>
          </w:tcPr>
          <w:p>
            <w:pPr>
              <w:pStyle w:val="TableParagraph"/>
              <w:spacing w:line="364" w:lineRule="auto"/>
              <w:ind w:right="149"/>
              <w:rPr>
                <w:sz w:val="21"/>
              </w:rPr>
            </w:pPr>
            <w:r>
              <w:rPr>
                <w:spacing w:val="-2"/>
                <w:sz w:val="21"/>
              </w:rPr>
              <w:t>《劳动法》、《工会法》、《消费者权益保护法》、《中华人民共和国环境保护法》、《中华人民共和国安全生产法》、《中华人民共和国职业病防治法》、</w:t>
            </w:r>
          </w:p>
          <w:p>
            <w:pPr>
              <w:pStyle w:val="TableParagraph"/>
              <w:spacing w:line="268" w:lineRule="exact" w:before="0"/>
              <w:rPr>
                <w:sz w:val="21"/>
              </w:rPr>
            </w:pPr>
            <w:r>
              <w:rPr>
                <w:sz w:val="21"/>
              </w:rPr>
              <w:t>ISO9001</w:t>
            </w:r>
            <w:r>
              <w:rPr>
                <w:spacing w:val="-6"/>
                <w:sz w:val="21"/>
              </w:rPr>
              <w:t> 标准、</w:t>
            </w:r>
            <w:r>
              <w:rPr>
                <w:sz w:val="21"/>
              </w:rPr>
              <w:t>ISO14001：2015</w:t>
            </w:r>
            <w:r>
              <w:rPr>
                <w:spacing w:val="-6"/>
                <w:sz w:val="21"/>
              </w:rPr>
              <w:t> 标准、</w:t>
            </w:r>
            <w:r>
              <w:rPr>
                <w:sz w:val="21"/>
              </w:rPr>
              <w:t>ISO45001:2018</w:t>
            </w:r>
            <w:r>
              <w:rPr>
                <w:spacing w:val="-9"/>
                <w:sz w:val="21"/>
              </w:rPr>
              <w:t> 标准等</w:t>
            </w:r>
          </w:p>
        </w:tc>
      </w:tr>
      <w:tr>
        <w:trPr>
          <w:trHeight w:val="1532" w:hRule="atLeast"/>
        </w:trPr>
        <w:tc>
          <w:tcPr>
            <w:tcW w:w="1754" w:type="dxa"/>
            <w:tcBorders>
              <w:top w:val="single" w:sz="4" w:space="0" w:color="000000"/>
              <w:right w:val="single" w:sz="4" w:space="0" w:color="000000"/>
            </w:tcBorders>
          </w:tcPr>
          <w:p>
            <w:pPr>
              <w:pStyle w:val="TableParagraph"/>
              <w:ind w:left="109"/>
              <w:rPr>
                <w:sz w:val="21"/>
              </w:rPr>
            </w:pPr>
            <w:r>
              <w:rPr>
                <w:spacing w:val="-4"/>
                <w:sz w:val="21"/>
              </w:rPr>
              <w:t>产品执行标准</w:t>
            </w:r>
          </w:p>
        </w:tc>
        <w:tc>
          <w:tcPr>
            <w:tcW w:w="7616" w:type="dxa"/>
            <w:tcBorders>
              <w:top w:val="single" w:sz="4" w:space="0" w:color="000000"/>
              <w:left w:val="single" w:sz="4" w:space="0" w:color="000000"/>
            </w:tcBorders>
          </w:tcPr>
          <w:p>
            <w:pPr>
              <w:pStyle w:val="TableParagraph"/>
              <w:spacing w:line="364" w:lineRule="auto" w:before="22"/>
              <w:ind w:right="333"/>
              <w:rPr>
                <w:sz w:val="21"/>
              </w:rPr>
            </w:pPr>
            <w:r>
              <w:rPr>
                <w:sz w:val="21"/>
              </w:rPr>
              <w:t>T/ZZB</w:t>
            </w:r>
            <w:r>
              <w:rPr>
                <w:spacing w:val="80"/>
                <w:sz w:val="21"/>
              </w:rPr>
              <w:t> </w:t>
            </w:r>
            <w:r>
              <w:rPr>
                <w:sz w:val="21"/>
              </w:rPr>
              <w:t>1044—2019《小型游乐设施 秋千》、GB/T 28711—2012 无动力类游乐设施 秋千、GB/T 34272—2017 小型游乐设施安全规范</w:t>
            </w:r>
          </w:p>
        </w:tc>
      </w:tr>
    </w:tbl>
    <w:p>
      <w:pPr>
        <w:pStyle w:val="TableParagraph"/>
        <w:spacing w:after="0" w:line="364" w:lineRule="auto"/>
        <w:rPr>
          <w:sz w:val="21"/>
        </w:rPr>
        <w:sectPr>
          <w:pgSz w:w="11900" w:h="16820"/>
          <w:pgMar w:top="840" w:bottom="280" w:left="992" w:right="708"/>
        </w:sectPr>
      </w:pPr>
    </w:p>
    <w:p>
      <w:pPr>
        <w:pStyle w:val="BodyText"/>
        <w:spacing w:line="364" w:lineRule="auto" w:before="43"/>
        <w:ind w:left="140" w:right="239" w:firstLine="473"/>
      </w:pPr>
      <w:r>
        <w:rPr>
          <w:spacing w:val="-5"/>
        </w:rPr>
        <w:t>公司制定了《内部审核控制程序》，并培养内部审核员团队，为确保体系运行的有效性</w:t>
      </w:r>
      <w:r>
        <w:rPr>
          <w:spacing w:val="-5"/>
        </w:rPr>
        <w:t>   和持续改进，安排了质量、环境、职业健康安全、浙江制造的内部审核。对于审核中发现的不符合项，由责任部门分析原因，制定纠正或纠正措施，落实整改，并验证整改效果，最终形成内部审核报告，对体系的整改及不符合项的预防提出建议，并作为管理评审的一个重要输入</w:t>
      </w:r>
      <w:r>
        <w:rPr/>
        <w:t>，报告最高管理者。公司制定了《不合格品控制程序》对不合格品进行了严格管控。公司所</w:t>
      </w:r>
      <w:r>
        <w:rPr>
          <w:spacing w:val="-5"/>
        </w:rPr>
        <w:t>有的产品都经过操作工自检、专检，合格后方可流入下道工序或出厂。任何不合格产品均有明确的标识、记录、隔离和处理等要求，各种不合格产品返工后必须经过重新检验合格后才能进入下道工序。同时对于所有出现的不合格，均有详细记录，并由专人进行统计分析后，由责任</w:t>
      </w:r>
      <w:r>
        <w:rPr>
          <w:spacing w:val="-4"/>
        </w:rPr>
        <w:t>单位依据《纠正和预防措施控制程序》制定纠正措施并进行整改，评估纠正措施有效之后方能</w:t>
      </w:r>
      <w:r>
        <w:rPr>
          <w:spacing w:val="-3"/>
        </w:rPr>
        <w:t>关闭问题项。公司还制定了《产品召回管理程序》、《索赔订单执行流程》、</w:t>
      </w:r>
    </w:p>
    <w:p>
      <w:pPr>
        <w:pStyle w:val="BodyText"/>
        <w:spacing w:line="364" w:lineRule="auto" w:before="9"/>
        <w:ind w:left="140" w:right="238"/>
      </w:pPr>
      <w:r>
        <w:rPr/>
        <w:t>《奖惩制度》等制度， 对出现的质量问题进行问责和教育，并在日常研发、生产作业中，</w:t>
      </w:r>
      <w:r>
        <w:rPr>
          <w:spacing w:val="40"/>
        </w:rPr>
        <w:t> </w:t>
      </w:r>
      <w:r>
        <w:rPr>
          <w:spacing w:val="-1"/>
        </w:rPr>
        <w:t>强调系统化，通过品质持续改善等活动及质量工具的展开，充分应用 </w:t>
      </w:r>
      <w:r>
        <w:rPr/>
        <w:t>PDCA</w:t>
      </w:r>
      <w:r>
        <w:rPr>
          <w:spacing w:val="-6"/>
        </w:rPr>
        <w:t> 循环，持续改善，</w:t>
      </w:r>
      <w:r>
        <w:rPr>
          <w:spacing w:val="-2"/>
        </w:rPr>
        <w:t>追求卓越。</w:t>
      </w:r>
    </w:p>
    <w:p>
      <w:pPr>
        <w:pStyle w:val="BodyText"/>
        <w:spacing w:line="374" w:lineRule="auto" w:before="2"/>
        <w:ind w:left="616" w:right="7415" w:firstLine="4"/>
      </w:pPr>
      <w:r>
        <w:rPr>
          <w:spacing w:val="-2"/>
        </w:rPr>
        <w:t>（四）质量诚信管理 1、质量承诺</w:t>
      </w:r>
      <w:r>
        <w:rPr>
          <w:spacing w:val="80"/>
        </w:rPr>
        <w:t>   </w:t>
      </w:r>
      <w:r>
        <w:rPr>
          <w:spacing w:val="-2"/>
        </w:rPr>
        <w:t>a）诚信守法</w:t>
      </w:r>
    </w:p>
    <w:p>
      <w:pPr>
        <w:pStyle w:val="BodyText"/>
        <w:spacing w:line="364" w:lineRule="auto" w:before="1"/>
        <w:ind w:right="425" w:firstLine="708"/>
      </w:pPr>
      <w:r>
        <w:rPr>
          <w:spacing w:val="-2"/>
        </w:rPr>
        <w:t>高层领导遵循“匠心品质，安全无忧，持续改进”的诚信理念，严格遵循《中华人民共和国民法典》、《中华人民共和国经济法》、《中华人民共和国产品质量法》、《中华人</w:t>
      </w:r>
      <w:r>
        <w:rPr>
          <w:spacing w:val="-2"/>
        </w:rPr>
        <w:t> </w:t>
      </w:r>
      <w:r>
        <w:rPr>
          <w:spacing w:val="-4"/>
        </w:rPr>
        <w:t>民共和国安全生产法》、《中华人民共和国环保法》、《中华人民共和国劳动法》以及游乐设施行业的相关法律法规，加强员工法律知识培训，配合政府部门开展普法教育活动，使诚信守法的作风深入公司全体员工的意识和行为。公司合同主动违约率为零，从不拖欠银行贷款，逾期应收账款降至合理范围，公司高层、中层领导都没有违法乱纪记录，员工违法次数为零，在</w:t>
      </w:r>
      <w:r>
        <w:rPr>
          <w:spacing w:val="-2"/>
        </w:rPr>
        <w:t>顾客、用户、公众、社会中树立了良好的信用道德形象。</w:t>
      </w:r>
    </w:p>
    <w:p>
      <w:pPr>
        <w:pStyle w:val="BodyText"/>
        <w:spacing w:before="3"/>
        <w:ind w:left="621"/>
      </w:pPr>
      <w:r>
        <w:rPr/>
        <w:t>b）</w:t>
      </w:r>
      <w:r>
        <w:rPr>
          <w:spacing w:val="-2"/>
        </w:rPr>
        <w:t>满足客户需求</w:t>
      </w:r>
    </w:p>
    <w:p>
      <w:pPr>
        <w:pStyle w:val="BodyText"/>
        <w:spacing w:line="364" w:lineRule="auto" w:before="165"/>
        <w:ind w:right="584" w:firstLine="566"/>
      </w:pPr>
      <w:r>
        <w:rPr>
          <w:spacing w:val="-4"/>
        </w:rPr>
        <w:t>公司高度重视技术研发，加强了研发力量的投入，以客户需求为中心，制定了《顾客信</w:t>
      </w:r>
      <w:r>
        <w:rPr>
          <w:spacing w:val="-2"/>
        </w:rPr>
        <w:t>息与满意程序》，积极听取客户关于功能、质量、服务等方面的意见和建议，开展产品改进和创新活动，满足客户对产品和交期的需求。在产品质量方面，公司严格执行国内外和浙江制造标准，通过开展技术攻关、质量改进等活动，保障产品质量符合客户要求与期望。</w:t>
      </w:r>
    </w:p>
    <w:p>
      <w:pPr>
        <w:pStyle w:val="BodyText"/>
        <w:spacing w:line="369" w:lineRule="auto" w:before="2"/>
        <w:ind w:left="616" w:right="7303"/>
      </w:pPr>
      <w:r>
        <w:rPr>
          <w:spacing w:val="-2"/>
        </w:rPr>
        <w:t>2、运作管理</w:t>
      </w:r>
      <w:r>
        <w:rPr>
          <w:spacing w:val="80"/>
          <w:w w:val="150"/>
        </w:rPr>
        <w:t>   </w:t>
      </w:r>
      <w:r>
        <w:rPr>
          <w:spacing w:val="-2"/>
        </w:rPr>
        <w:t>a）产品设计诚信管理</w:t>
      </w:r>
    </w:p>
    <w:p>
      <w:pPr>
        <w:pStyle w:val="BodyText"/>
        <w:spacing w:line="364" w:lineRule="auto"/>
        <w:ind w:right="711" w:firstLine="427"/>
      </w:pPr>
      <w:r>
        <w:rPr>
          <w:spacing w:val="-4"/>
        </w:rPr>
        <w:t>公司产品设计与研发严格依照《设计和开发控制程序》，贯穿于从研发立项、过程各类</w:t>
      </w:r>
      <w:r>
        <w:rPr>
          <w:spacing w:val="-2"/>
        </w:rPr>
        <w:t>活动记录、研发过程总结、管理考评控制研发相关的整个过程。</w:t>
      </w:r>
    </w:p>
    <w:p>
      <w:pPr>
        <w:pStyle w:val="ListParagraph"/>
        <w:numPr>
          <w:ilvl w:val="0"/>
          <w:numId w:val="2"/>
        </w:numPr>
        <w:tabs>
          <w:tab w:pos="978" w:val="left" w:leader="none"/>
        </w:tabs>
        <w:spacing w:line="240" w:lineRule="auto" w:before="13" w:after="0"/>
        <w:ind w:left="978" w:right="0" w:hanging="360"/>
        <w:jc w:val="left"/>
        <w:rPr>
          <w:sz w:val="24"/>
        </w:rPr>
      </w:pPr>
      <w:r>
        <w:rPr>
          <w:spacing w:val="-1"/>
          <w:sz w:val="24"/>
        </w:rPr>
        <w:t>原材料或零部件采购诚信管理</w:t>
      </w:r>
    </w:p>
    <w:p>
      <w:pPr>
        <w:pStyle w:val="ListParagraph"/>
        <w:spacing w:after="0" w:line="240" w:lineRule="auto"/>
        <w:jc w:val="left"/>
        <w:rPr>
          <w:sz w:val="24"/>
        </w:rPr>
        <w:sectPr>
          <w:pgSz w:w="11900" w:h="16820"/>
          <w:pgMar w:top="840" w:bottom="280" w:left="992" w:right="708"/>
        </w:sectPr>
      </w:pPr>
    </w:p>
    <w:p>
      <w:pPr>
        <w:pStyle w:val="BodyText"/>
        <w:spacing w:line="364" w:lineRule="auto" w:before="43"/>
        <w:ind w:right="425" w:firstLine="425"/>
        <w:jc w:val="both"/>
      </w:pPr>
      <w:r>
        <w:rPr>
          <w:spacing w:val="-2"/>
        </w:rPr>
        <w:t>企业根据物料对产品质量的风险程度，将物料进行分类，并编制了《采购控制程序</w:t>
      </w:r>
      <w:r>
        <w:rPr>
          <w:spacing w:val="-2"/>
          <w:position w:val="1"/>
        </w:rPr>
        <w:t>》。对</w:t>
      </w:r>
      <w:r>
        <w:rPr>
          <w:spacing w:val="-4"/>
        </w:rPr>
        <w:t>重要物料供应商，对第一次供应重要物资的供方，除提供充分的书面证明材料外，还需经小批量试用，测试合格才能供货。还要定期进行业绩评定。对物料的供应商，企业首先要对该种物料进行风险分析，视供应商提供物料的质量情况决定是否需进行现场审核。企业对物料供应商进行资质审核及现场审核后，如符合要求同意购进的物料供应商建立合格供方名录，并进行后</w:t>
      </w:r>
      <w:r>
        <w:rPr>
          <w:spacing w:val="-2"/>
        </w:rPr>
        <w:t>续管理。对采购的原材料每批检验，凡未达到规定标准的原材料一律不得入库使用。</w:t>
      </w:r>
    </w:p>
    <w:p>
      <w:pPr>
        <w:pStyle w:val="BodyText"/>
        <w:spacing w:line="364" w:lineRule="auto" w:before="1"/>
        <w:ind w:right="478" w:firstLine="473"/>
        <w:jc w:val="both"/>
      </w:pPr>
      <w:r>
        <w:rPr>
          <w:spacing w:val="-2"/>
        </w:rPr>
        <w:t>在设备及其零部件采购方面，对供应商的相关资质进行严格审查。在采购设备及其零部件时，能够使用标准件的一律采购和使用标准件；需特殊加工的，需对使用效果进行充分验证，确保达到我公司要求。所有设备在使用前必须经过设备验证，确保符合产品工艺要求。</w:t>
      </w:r>
    </w:p>
    <w:p>
      <w:pPr>
        <w:pStyle w:val="ListParagraph"/>
        <w:numPr>
          <w:ilvl w:val="0"/>
          <w:numId w:val="2"/>
        </w:numPr>
        <w:tabs>
          <w:tab w:pos="953" w:val="left" w:leader="none"/>
        </w:tabs>
        <w:spacing w:line="364" w:lineRule="auto" w:before="5" w:after="0"/>
        <w:ind w:left="27" w:right="545" w:firstLine="566"/>
        <w:jc w:val="both"/>
        <w:rPr>
          <w:sz w:val="24"/>
        </w:rPr>
      </w:pPr>
      <w:r>
        <w:rPr>
          <w:spacing w:val="-2"/>
          <w:sz w:val="24"/>
        </w:rPr>
        <w:t>生产过程诚信管理生产技术部负责生产管理工作。制定并逐步完善各种生产管理制度。生产员工上岗前要经过培训及考核，持证上岗，建立全员培训档案，通过集中培训、班</w:t>
      </w:r>
      <w:r>
        <w:rPr>
          <w:spacing w:val="-5"/>
          <w:sz w:val="24"/>
        </w:rPr>
        <w:t>前会培训、“传、帮、 带”、目视化等多种方式进行培训，强化其工作技能和质量意识。在</w:t>
      </w:r>
    </w:p>
    <w:p>
      <w:pPr>
        <w:pStyle w:val="BodyText"/>
        <w:spacing w:line="362" w:lineRule="auto" w:before="2"/>
        <w:ind w:right="238"/>
        <w:jc w:val="both"/>
      </w:pPr>
      <w:r>
        <w:rPr>
          <w:spacing w:val="-2"/>
        </w:rPr>
        <w:t>生产过程中，各级管理 人员严格履行管理职责，及时检查，及时纠错，保证生产秩序的稳定。负责设备操作规程的编制，关键设备必须有安全操作规程。</w:t>
      </w:r>
    </w:p>
    <w:p>
      <w:pPr>
        <w:pStyle w:val="BodyText"/>
        <w:spacing w:before="9"/>
        <w:ind w:left="614"/>
      </w:pPr>
      <w:r>
        <w:rPr>
          <w:spacing w:val="-5"/>
        </w:rPr>
        <w:t>工艺设备部负责新产品设计工作，并将设计输出成果下发到所需岗位。</w:t>
      </w:r>
    </w:p>
    <w:p>
      <w:pPr>
        <w:pStyle w:val="BodyText"/>
        <w:spacing w:line="364" w:lineRule="auto" w:before="166"/>
        <w:ind w:right="576" w:firstLine="566"/>
      </w:pPr>
      <w:r>
        <w:rPr>
          <w:spacing w:val="-4"/>
        </w:rPr>
        <w:t>质量部对生产所需的原料、辅料、外协件进行使用前复核，把好制程产品、成品的质量</w:t>
      </w:r>
      <w:r>
        <w:rPr>
          <w:spacing w:val="-2"/>
        </w:rPr>
        <w:t>关，严格执行对不合格品的“不生产、不接收、不流转”的“三不原则”，关键工序设质量控制点，督促员工做好自检、互检，专检工作，严格执行限额领料制度，保证物料的投入和产品的产出数量与工艺要求相一致，确认无潜在质量隐患。</w:t>
      </w:r>
    </w:p>
    <w:p>
      <w:pPr>
        <w:pStyle w:val="BodyText"/>
        <w:spacing w:line="364" w:lineRule="auto"/>
        <w:ind w:left="140" w:right="476" w:firstLine="473"/>
        <w:jc w:val="both"/>
      </w:pPr>
      <w:r>
        <w:rPr>
          <w:spacing w:val="-2"/>
        </w:rPr>
        <w:t>公司根据行业特点及实际情况，加强生产过程的信息化建设水平，将智能制造软件系统中纳入生产管理模块对整个过程进行数据采集和监控，各工序生产记录由生产车间负责。对公司整个生产过程实行系统化管理，并挖掘内部潜力，发挥技术骨干人员的力量，开展对现有工艺进行持续性改造或科技创新工作，对薄弱环节进行技术攻关；公司推行精细化生产组织模式以缩短生产和交货周期，快速适应市场订单品种和数量高低起伏的变化，在降低物料库存的基础上满足客户需求。</w:t>
      </w:r>
    </w:p>
    <w:p>
      <w:pPr>
        <w:pStyle w:val="BodyText"/>
        <w:spacing w:before="2"/>
        <w:ind w:left="616"/>
      </w:pPr>
      <w:r>
        <w:rPr>
          <w:spacing w:val="-2"/>
        </w:rPr>
        <w:t>3</w:t>
      </w:r>
      <w:r>
        <w:rPr>
          <w:spacing w:val="-4"/>
        </w:rPr>
        <w:t>、营销管理</w:t>
      </w:r>
    </w:p>
    <w:p>
      <w:pPr>
        <w:pStyle w:val="BodyText"/>
        <w:spacing w:line="364" w:lineRule="auto" w:before="163"/>
        <w:ind w:right="576" w:firstLine="566"/>
      </w:pPr>
      <w:r>
        <w:rPr>
          <w:spacing w:val="-4"/>
        </w:rPr>
        <w:t>公司根据战略要求，对市场进行细分，以提高资源和运作的有效性针对性。公司将顾客</w:t>
      </w:r>
      <w:r>
        <w:rPr>
          <w:spacing w:val="-2"/>
        </w:rPr>
        <w:t>按多种方法进行了分类。针对不同类型顾客确定顾客的需求与期望，针对其需求与期望来确定适当的方法，建立相应的体系与团队，建立各种渠道和方法，针对性的进行顾客需求与期望的了解。</w:t>
      </w:r>
    </w:p>
    <w:p>
      <w:pPr>
        <w:pStyle w:val="BodyText"/>
        <w:spacing w:after="0" w:line="364" w:lineRule="auto"/>
        <w:sectPr>
          <w:pgSz w:w="11900" w:h="16820"/>
          <w:pgMar w:top="840" w:bottom="280" w:left="992" w:right="708"/>
        </w:sectPr>
      </w:pPr>
    </w:p>
    <w:p>
      <w:pPr>
        <w:pStyle w:val="BodyText"/>
        <w:spacing w:line="364" w:lineRule="auto" w:before="43"/>
        <w:ind w:right="423" w:firstLine="586"/>
      </w:pPr>
      <w:r>
        <w:rPr>
          <w:spacing w:val="-2"/>
        </w:rPr>
        <w:t>公司通过展览会、行业会议、公共媒体、互联网、外部机构等渠道，以问卷调查、面对</w:t>
      </w:r>
      <w:r>
        <w:rPr>
          <w:spacing w:val="-4"/>
        </w:rPr>
        <w:t>面或电话访谈、观察查询等方法，了解客户的需求和期望。公司通过多种途径发掘潜在顾客的需求和期望，如通过与顾客交流、信息收集、市场渗透、优势策略、行业展会和邀请参观等，</w:t>
      </w:r>
      <w:r>
        <w:rPr/>
        <w:t>使竞争者顾客、潜在顾客接触和了解公司的产品和 服务，并实现购买决策的转变或确定。</w:t>
      </w:r>
    </w:p>
    <w:p>
      <w:pPr>
        <w:pStyle w:val="BodyText"/>
        <w:ind w:left="614"/>
      </w:pPr>
      <w:r>
        <w:rPr>
          <w:spacing w:val="-5"/>
        </w:rPr>
        <w:t>采用不同方法，针对性了解顾客需求和期望</w:t>
      </w:r>
    </w:p>
    <w:p>
      <w:pPr>
        <w:pStyle w:val="ListParagraph"/>
        <w:numPr>
          <w:ilvl w:val="0"/>
          <w:numId w:val="3"/>
        </w:numPr>
        <w:tabs>
          <w:tab w:pos="804" w:val="left" w:leader="none"/>
        </w:tabs>
        <w:spacing w:line="362" w:lineRule="auto" w:before="173" w:after="0"/>
        <w:ind w:left="27" w:right="605" w:firstLine="425"/>
        <w:jc w:val="left"/>
        <w:rPr>
          <w:sz w:val="24"/>
        </w:rPr>
      </w:pPr>
      <w:r>
        <w:rPr>
          <w:spacing w:val="-4"/>
          <w:sz w:val="24"/>
        </w:rPr>
        <w:t>建立多层次信息网络，了解顾客的要求和期望只有准确地、及时地了解顾客的需求和</w:t>
      </w:r>
      <w:r>
        <w:rPr>
          <w:spacing w:val="-2"/>
          <w:sz w:val="24"/>
        </w:rPr>
        <w:t>期望，才能提供满足顾客需求的产品，并及时调整营销策略，改善内部管理。目标顾客需求</w:t>
      </w:r>
    </w:p>
    <w:p>
      <w:pPr>
        <w:pStyle w:val="BodyText"/>
        <w:spacing w:line="364" w:lineRule="auto" w:before="5"/>
        <w:ind w:right="281"/>
        <w:jc w:val="both"/>
      </w:pPr>
      <w:r>
        <w:rPr>
          <w:spacing w:val="-2"/>
        </w:rPr>
        <w:t>信息收集的主要渠道和方式公司针对不同顾客，采用不同的了解方式，通过、专题市场调研、产品分析会、顾客满意度调查等形式了解顾客的需求和期望，六种方式互为补充，互为基础，以求更全面、更有深度的把握顾客的需求和期望。</w:t>
      </w:r>
    </w:p>
    <w:p>
      <w:pPr>
        <w:pStyle w:val="ListParagraph"/>
        <w:numPr>
          <w:ilvl w:val="0"/>
          <w:numId w:val="3"/>
        </w:numPr>
        <w:tabs>
          <w:tab w:pos="809" w:val="left" w:leader="none"/>
        </w:tabs>
        <w:spacing w:line="364" w:lineRule="auto" w:before="2" w:after="0"/>
        <w:ind w:left="27" w:right="279" w:firstLine="425"/>
        <w:jc w:val="both"/>
        <w:rPr>
          <w:sz w:val="24"/>
        </w:rPr>
      </w:pPr>
      <w:r>
        <w:rPr>
          <w:spacing w:val="-2"/>
          <w:sz w:val="24"/>
        </w:rPr>
        <w:t>顾客信息和反馈的应用顾客的反馈信息包含了多层次的内容，既有质量的改进的要求，也有对服务提出的宝贵意见，更有为产品设计和文化内涵提出宝贵的建议，是企业制定营销</w:t>
      </w:r>
    </w:p>
    <w:p>
      <w:pPr>
        <w:pStyle w:val="BodyText"/>
        <w:spacing w:line="306" w:lineRule="exact"/>
        <w:jc w:val="both"/>
      </w:pPr>
      <w:r>
        <w:rPr>
          <w:spacing w:val="-4"/>
        </w:rPr>
        <w:t>战略、建筑决策的重要 信息来源。</w:t>
      </w:r>
    </w:p>
    <w:p>
      <w:pPr>
        <w:pStyle w:val="BodyText"/>
        <w:spacing w:before="165"/>
        <w:ind w:left="508"/>
      </w:pPr>
      <w:r>
        <w:rPr>
          <w:spacing w:val="-1"/>
        </w:rPr>
        <w:t>公司建立了顾客档案，记录了顾客对产品和服务的质量、改进、创新的各项反馈信息。</w:t>
      </w:r>
    </w:p>
    <w:p>
      <w:pPr>
        <w:pStyle w:val="BodyText"/>
        <w:spacing w:line="364" w:lineRule="auto" w:before="161"/>
        <w:ind w:right="175"/>
      </w:pPr>
      <w:r>
        <w:rPr>
          <w:spacing w:val="1"/>
        </w:rPr>
        <w:t>公司定期进行顾客反馈信息的高层分析会议，结合公司的发展进程，综合考虑信息的科学性、</w:t>
      </w:r>
      <w:r>
        <w:rPr/>
        <w:t>可利用性、参考性及结合日常管理、技术情况明确改进方向。同时在日常顾客信息的反馈中</w:t>
      </w:r>
    </w:p>
    <w:p>
      <w:pPr>
        <w:pStyle w:val="BodyText"/>
        <w:spacing w:line="364" w:lineRule="auto"/>
        <w:ind w:right="167"/>
      </w:pPr>
      <w:r>
        <w:rPr>
          <w:spacing w:val="1"/>
        </w:rPr>
        <w:t>公司设立相关部门及时跟踪顾客的信息形成反馈意见，并将最终的落实情况及时反馈至顾客。</w:t>
      </w:r>
      <w:r>
        <w:rPr/>
        <w:t>公司要求从开发目标客户到服务目标客户是一个整体，实施中不可缺少任何一个环节，一旦</w:t>
      </w:r>
    </w:p>
    <w:p>
      <w:pPr>
        <w:pStyle w:val="BodyText"/>
        <w:spacing w:line="364" w:lineRule="auto"/>
        <w:ind w:right="428"/>
      </w:pPr>
      <w:r>
        <w:rPr>
          <w:spacing w:val="-2"/>
        </w:rPr>
        <w:t>一个环节的断裂都将导致顾客满意和忠诚度的降低。市场、销售和服务是一个不断循环的过程，整个环节的有效实施将大大提高顾客满意和忠诚度，并为公司创建良好的市场口碑和信誉，为市场的开拓奠定良好的基础，并根据顾客的不同需求采取不同的营销策略。公司建立</w:t>
      </w:r>
      <w:r>
        <w:rPr>
          <w:spacing w:val="-4"/>
        </w:rPr>
        <w:t>及时反馈处理用户投诉意见的快速反应机制，编制了相应的程序。此外，公司设立了顾客服务</w:t>
      </w:r>
      <w:r>
        <w:rPr/>
        <w:t>热线，站在顾客的立场来监督公司产品质量。24</w:t>
      </w:r>
      <w:r>
        <w:rPr>
          <w:spacing w:val="-4"/>
        </w:rPr>
        <w:t> 小时不间断接收用户咨询或投诉信息，以便</w:t>
      </w:r>
      <w:r>
        <w:rPr>
          <w:spacing w:val="-2"/>
        </w:rPr>
        <w:t>公司及时响应，采取应对措施，使用户放心使用产品。</w:t>
      </w:r>
    </w:p>
    <w:p>
      <w:pPr>
        <w:pStyle w:val="BodyText"/>
        <w:spacing w:after="0" w:line="364" w:lineRule="auto"/>
        <w:sectPr>
          <w:pgSz w:w="11900" w:h="16820"/>
          <w:pgMar w:top="840" w:bottom="280" w:left="992" w:right="708"/>
        </w:sectPr>
      </w:pPr>
    </w:p>
    <w:p>
      <w:pPr>
        <w:pStyle w:val="BodyText"/>
        <w:spacing w:line="374" w:lineRule="auto" w:before="43"/>
        <w:ind w:left="623" w:right="7415" w:hanging="3"/>
      </w:pPr>
      <w:r>
        <w:rPr>
          <w:spacing w:val="-2"/>
        </w:rPr>
        <w:t>（五）企业文化建设 1、质量情况</w:t>
      </w:r>
    </w:p>
    <w:p>
      <w:pPr>
        <w:pStyle w:val="BodyText"/>
        <w:spacing w:before="1"/>
        <w:ind w:left="621"/>
      </w:pPr>
      <w:r>
        <w:rPr>
          <w:spacing w:val="-2"/>
        </w:rPr>
        <w:t>--管理体系</w:t>
      </w:r>
    </w:p>
    <w:p>
      <w:pPr>
        <w:pStyle w:val="BodyText"/>
        <w:spacing w:before="170"/>
        <w:ind w:left="621"/>
      </w:pPr>
      <w:r>
        <w:rPr>
          <w:spacing w:val="-1"/>
        </w:rPr>
        <w:t>实施 </w:t>
      </w:r>
      <w:r>
        <w:rPr/>
        <w:t>ISO9001</w:t>
      </w:r>
      <w:r>
        <w:rPr>
          <w:spacing w:val="-1"/>
        </w:rPr>
        <w:t> 质量管理体系，并获得认证证书。</w:t>
      </w:r>
    </w:p>
    <w:p>
      <w:pPr>
        <w:pStyle w:val="BodyText"/>
        <w:spacing w:before="4"/>
        <w:ind w:left="0"/>
        <w:rPr>
          <w:sz w:val="11"/>
        </w:rPr>
      </w:pPr>
      <w:r>
        <w:rPr>
          <w:sz w:val="11"/>
        </w:rPr>
        <w:drawing>
          <wp:anchor distT="0" distB="0" distL="0" distR="0" allowOverlap="1" layoutInCell="1" locked="0" behindDoc="1" simplePos="0" relativeHeight="487588864">
            <wp:simplePos x="0" y="0"/>
            <wp:positionH relativeFrom="page">
              <wp:posOffset>1024255</wp:posOffset>
            </wp:positionH>
            <wp:positionV relativeFrom="paragraph">
              <wp:posOffset>107275</wp:posOffset>
            </wp:positionV>
            <wp:extent cx="5615033" cy="7872983"/>
            <wp:effectExtent l="0" t="0" r="0" b="0"/>
            <wp:wrapTopAndBottom/>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5615033" cy="7872983"/>
                    </a:xfrm>
                    <a:prstGeom prst="rect">
                      <a:avLst/>
                    </a:prstGeom>
                  </pic:spPr>
                </pic:pic>
              </a:graphicData>
            </a:graphic>
          </wp:anchor>
        </w:drawing>
      </w:r>
    </w:p>
    <w:p>
      <w:pPr>
        <w:pStyle w:val="BodyText"/>
        <w:spacing w:after="0"/>
        <w:rPr>
          <w:sz w:val="11"/>
        </w:rPr>
        <w:sectPr>
          <w:pgSz w:w="11900" w:h="16820"/>
          <w:pgMar w:top="840" w:bottom="280" w:left="992" w:right="708"/>
        </w:sectPr>
      </w:pPr>
    </w:p>
    <w:p>
      <w:pPr>
        <w:pStyle w:val="BodyText"/>
        <w:spacing w:before="43"/>
        <w:ind w:left="621"/>
      </w:pPr>
      <w:r>
        <w:rPr>
          <w:spacing w:val="-2"/>
        </w:rPr>
        <w:t>--产品检测</w:t>
      </w:r>
    </w:p>
    <w:p>
      <w:pPr>
        <w:pStyle w:val="ListParagraph"/>
        <w:numPr>
          <w:ilvl w:val="1"/>
          <w:numId w:val="3"/>
        </w:numPr>
        <w:tabs>
          <w:tab w:pos="1222" w:val="left" w:leader="none"/>
        </w:tabs>
        <w:spacing w:line="240" w:lineRule="auto" w:before="173" w:after="0"/>
        <w:ind w:left="1222" w:right="0" w:hanging="599"/>
        <w:jc w:val="left"/>
        <w:rPr>
          <w:sz w:val="24"/>
        </w:rPr>
      </w:pPr>
      <w:r>
        <w:rPr>
          <w:spacing w:val="-2"/>
          <w:sz w:val="24"/>
        </w:rPr>
        <w:t>产品质量的跟踪</w:t>
      </w:r>
    </w:p>
    <w:p>
      <w:pPr>
        <w:pStyle w:val="BodyText"/>
        <w:spacing w:before="158"/>
        <w:ind w:left="508"/>
      </w:pPr>
      <w:r>
        <w:rPr>
          <w:spacing w:val="-1"/>
        </w:rPr>
        <w:t>① 设计、生产中均进行评估，改进存在的风险和缺陷；</w:t>
      </w:r>
    </w:p>
    <w:p>
      <w:pPr>
        <w:pStyle w:val="BodyText"/>
        <w:spacing w:before="172"/>
        <w:ind w:left="508"/>
      </w:pPr>
      <w:r>
        <w:rPr>
          <w:spacing w:val="-1"/>
        </w:rPr>
        <w:t>② 交付前进行检验，记录检验结果；</w:t>
      </w:r>
    </w:p>
    <w:p>
      <w:pPr>
        <w:pStyle w:val="BodyText"/>
        <w:spacing w:before="173"/>
        <w:ind w:left="508"/>
      </w:pPr>
      <w:r>
        <w:rPr>
          <w:spacing w:val="-1"/>
        </w:rPr>
        <w:t>③交付后跟踪客户对产品质量的反馈信息；</w:t>
      </w:r>
    </w:p>
    <w:p>
      <w:pPr>
        <w:pStyle w:val="BodyText"/>
        <w:spacing w:before="170"/>
        <w:ind w:left="508"/>
      </w:pPr>
      <w:r>
        <w:rPr>
          <w:spacing w:val="-3"/>
        </w:rPr>
        <w:t>④定期对产品开展全项目检验；</w:t>
      </w:r>
    </w:p>
    <w:p>
      <w:pPr>
        <w:pStyle w:val="BodyText"/>
        <w:spacing w:before="173"/>
        <w:ind w:left="508"/>
      </w:pPr>
      <w:r>
        <w:rPr>
          <w:spacing w:val="-1"/>
        </w:rPr>
        <w:t>⑤在顾客满意度调查问卷中进行产品质量调查。</w:t>
      </w:r>
    </w:p>
    <w:p>
      <w:pPr>
        <w:pStyle w:val="ListParagraph"/>
        <w:numPr>
          <w:ilvl w:val="1"/>
          <w:numId w:val="3"/>
        </w:numPr>
        <w:tabs>
          <w:tab w:pos="1107" w:val="left" w:leader="none"/>
        </w:tabs>
        <w:spacing w:line="240" w:lineRule="auto" w:before="172" w:after="0"/>
        <w:ind w:left="1107" w:right="0" w:hanging="599"/>
        <w:jc w:val="left"/>
        <w:rPr>
          <w:sz w:val="24"/>
        </w:rPr>
      </w:pPr>
      <w:r>
        <w:rPr>
          <w:spacing w:val="-2"/>
          <w:sz w:val="24"/>
        </w:rPr>
        <w:t>服务质量的跟踪</w:t>
      </w:r>
    </w:p>
    <w:p>
      <w:pPr>
        <w:pStyle w:val="BodyText"/>
        <w:tabs>
          <w:tab w:pos="988" w:val="left" w:leader="none"/>
        </w:tabs>
        <w:spacing w:before="173"/>
        <w:ind w:left="508"/>
      </w:pPr>
      <w:r>
        <w:rPr>
          <w:spacing w:val="-10"/>
        </w:rPr>
        <w:t>①</w:t>
      </w:r>
      <w:r>
        <w:rPr/>
        <w:tab/>
      </w:r>
      <w:r>
        <w:rPr>
          <w:spacing w:val="-1"/>
        </w:rPr>
        <w:t>登记顾客需求信息，服务后进行回访，跟踪服务有效性；</w:t>
      </w:r>
    </w:p>
    <w:p>
      <w:pPr>
        <w:pStyle w:val="BodyText"/>
        <w:tabs>
          <w:tab w:pos="988" w:val="left" w:leader="none"/>
        </w:tabs>
        <w:spacing w:before="170"/>
        <w:ind w:left="508"/>
      </w:pPr>
      <w:r>
        <w:rPr>
          <w:spacing w:val="-10"/>
        </w:rPr>
        <w:t>②</w:t>
      </w:r>
      <w:r>
        <w:rPr/>
        <w:tab/>
      </w:r>
      <w:r>
        <w:rPr>
          <w:spacing w:val="-1"/>
        </w:rPr>
        <w:t>收集分析服务质量信息，对服务质量进行改进；</w:t>
      </w:r>
    </w:p>
    <w:p>
      <w:pPr>
        <w:pStyle w:val="BodyText"/>
        <w:tabs>
          <w:tab w:pos="988" w:val="left" w:leader="none"/>
        </w:tabs>
        <w:spacing w:before="175"/>
        <w:ind w:left="508"/>
      </w:pPr>
      <w:r>
        <w:rPr>
          <w:spacing w:val="-10"/>
        </w:rPr>
        <w:t>③</w:t>
      </w:r>
      <w:r>
        <w:rPr/>
        <w:tab/>
      </w:r>
      <w:r>
        <w:rPr>
          <w:spacing w:val="-3"/>
        </w:rPr>
        <w:t>在顾客满意度调查问卷中进行服务质量调查。</w:t>
      </w:r>
    </w:p>
    <w:p>
      <w:pPr>
        <w:pStyle w:val="BodyText"/>
        <w:spacing w:before="170"/>
        <w:ind w:left="508"/>
      </w:pPr>
      <w:r>
        <w:rPr>
          <w:spacing w:val="-2"/>
        </w:rPr>
        <w:t>--质量追溯</w:t>
      </w:r>
    </w:p>
    <w:p>
      <w:pPr>
        <w:pStyle w:val="BodyText"/>
        <w:spacing w:line="364" w:lineRule="auto" w:before="173"/>
        <w:ind w:right="430" w:firstLine="475"/>
      </w:pPr>
      <w:r>
        <w:rPr>
          <w:spacing w:val="-4"/>
        </w:rPr>
        <w:t>公司有完善的质量追溯体系，能够对出现质量问题的产品进行根源追溯，从而找到根本原</w:t>
      </w:r>
      <w:r>
        <w:rPr>
          <w:spacing w:val="-1"/>
        </w:rPr>
        <w:t>因，进行纠正预防。每年组织进行管理评审会议，评审质量管理体系的适宜性、充分性和 有</w:t>
      </w:r>
      <w:r>
        <w:rPr>
          <w:spacing w:val="-2"/>
        </w:rPr>
        <w:t>效性，达到持续不断完善管理体系，确保公司体系方针和目标的实现，满足相关方要求。</w:t>
      </w:r>
    </w:p>
    <w:p>
      <w:pPr>
        <w:pStyle w:val="BodyText"/>
        <w:spacing w:before="2"/>
        <w:ind w:left="508"/>
      </w:pPr>
      <w:r>
        <w:rPr>
          <w:spacing w:val="-2"/>
        </w:rPr>
        <w:t>--质量分析</w:t>
      </w:r>
    </w:p>
    <w:p>
      <w:pPr>
        <w:pStyle w:val="BodyText"/>
        <w:spacing w:line="364" w:lineRule="auto" w:before="168"/>
        <w:ind w:right="430" w:firstLine="475"/>
      </w:pPr>
      <w:r>
        <w:rPr>
          <w:spacing w:val="-4"/>
        </w:rPr>
        <w:t>公司通过统计口径、财务报表、专题会议等多种渠道全面收集、整理和测量产品质量的数</w:t>
      </w:r>
      <w:r>
        <w:rPr>
          <w:spacing w:val="-2"/>
        </w:rPr>
        <w:t>据和信息，并对数据和信息进行分析，制定相应的改进措施。</w:t>
      </w:r>
    </w:p>
    <w:p>
      <w:pPr>
        <w:pStyle w:val="BodyText"/>
        <w:spacing w:before="13"/>
        <w:ind w:left="506"/>
      </w:pPr>
      <w:r>
        <w:rPr/>
        <w:t>2</w:t>
      </w:r>
      <w:r>
        <w:rPr>
          <w:spacing w:val="-2"/>
        </w:rPr>
        <w:t>、品牌情况</w:t>
      </w:r>
    </w:p>
    <w:p>
      <w:pPr>
        <w:pStyle w:val="BodyText"/>
        <w:spacing w:line="364" w:lineRule="auto" w:before="172"/>
        <w:ind w:right="428" w:firstLine="475"/>
      </w:pPr>
      <w:r>
        <w:rPr>
          <w:spacing w:val="-4"/>
        </w:rPr>
        <w:t>公司产品在行业内品牌形象上佳，产品和服务得到用户认可，近年来，顾客满意度一直处</w:t>
      </w:r>
      <w:r>
        <w:rPr>
          <w:spacing w:val="-1"/>
        </w:rPr>
        <w:t>于非常满意状态，客户投诉极少。公司在顾客与市场方面的绩效结果，包括顾客满意和忠 诚</w:t>
      </w:r>
      <w:r>
        <w:rPr>
          <w:spacing w:val="-2"/>
        </w:rPr>
        <w:t>度都表明好美品牌地位正处于稳步上升期。</w:t>
      </w:r>
    </w:p>
    <w:p>
      <w:pPr>
        <w:pStyle w:val="BodyText"/>
        <w:spacing w:line="364" w:lineRule="auto" w:before="5"/>
        <w:ind w:right="418" w:firstLine="475"/>
      </w:pPr>
      <w:r>
        <w:rPr>
          <w:spacing w:val="-2"/>
        </w:rPr>
        <w:t>公司不断壮大“精、专、新”的研发队伍，持续改善产品技术水平和质量性能，近年来产品多次获得客户和同行认可。</w:t>
      </w:r>
    </w:p>
    <w:p>
      <w:pPr>
        <w:pStyle w:val="BodyText"/>
        <w:spacing w:before="4"/>
        <w:ind w:left="508"/>
      </w:pPr>
      <w:r>
        <w:rPr/>
        <w:t>（六）</w:t>
      </w:r>
      <w:r>
        <w:rPr>
          <w:spacing w:val="-3"/>
        </w:rPr>
        <w:t>产品标准</w:t>
      </w:r>
    </w:p>
    <w:p>
      <w:pPr>
        <w:pStyle w:val="BodyText"/>
        <w:spacing w:line="364" w:lineRule="auto" w:before="172"/>
        <w:ind w:right="413" w:firstLine="475"/>
        <w:jc w:val="both"/>
      </w:pPr>
      <w:r>
        <w:rPr/>
        <w:t>公司将国内外标准、浙江制造团体标准贯穿于生产全过程，从原辅材料、包装材料的采购、半成品、成品检验等各个环节，均制定了相关规程或规范。从而使产品从原辅材料进厂到成品出厂的整个生产过程都处于标准化规范管理之中，对稳定产品质量、提高企业管理水</w:t>
      </w:r>
      <w:r>
        <w:rPr>
          <w:spacing w:val="-4"/>
        </w:rPr>
        <w:t>平奠定了良好的基础。</w:t>
      </w:r>
    </w:p>
    <w:p>
      <w:pPr>
        <w:pStyle w:val="BodyText"/>
        <w:spacing w:before="3"/>
        <w:ind w:left="508"/>
      </w:pPr>
      <w:r>
        <w:rPr/>
        <w:t>（七）</w:t>
      </w:r>
      <w:r>
        <w:rPr>
          <w:spacing w:val="-2"/>
        </w:rPr>
        <w:t>企业计量水平</w:t>
      </w:r>
    </w:p>
    <w:p>
      <w:pPr>
        <w:pStyle w:val="BodyText"/>
        <w:spacing w:line="364" w:lineRule="auto" w:before="163"/>
        <w:ind w:right="423" w:firstLine="475"/>
        <w:jc w:val="both"/>
      </w:pPr>
      <w:r>
        <w:rPr>
          <w:spacing w:val="-4"/>
        </w:rPr>
        <w:t>公司严格执行《中华人民共和国计量法》等文件法规，从原材料采购、过程管理、生产设备、检验设备、工序检验、成品检验等环节建立了一整套管理文件和控制方法。设有专职计量</w:t>
      </w:r>
      <w:r>
        <w:rPr>
          <w:spacing w:val="-5"/>
        </w:rPr>
        <w:t>人员负责公司的在用计量设备管理、配备和定期校检工作，注重对检测设备人员的专业培训，</w:t>
      </w:r>
    </w:p>
    <w:p>
      <w:pPr>
        <w:pStyle w:val="BodyText"/>
        <w:spacing w:after="0" w:line="364" w:lineRule="auto"/>
        <w:jc w:val="both"/>
        <w:sectPr>
          <w:pgSz w:w="11900" w:h="16820"/>
          <w:pgMar w:top="840" w:bottom="280" w:left="992" w:right="708"/>
        </w:sectPr>
      </w:pPr>
    </w:p>
    <w:p>
      <w:pPr>
        <w:pStyle w:val="BodyText"/>
        <w:spacing w:before="43"/>
      </w:pPr>
      <w:r>
        <w:rPr>
          <w:spacing w:val="-5"/>
        </w:rPr>
        <w:t>为公司的检测设备的规范化提供了有力的保障。</w:t>
      </w:r>
    </w:p>
    <w:p>
      <w:pPr>
        <w:pStyle w:val="BodyText"/>
        <w:spacing w:line="364" w:lineRule="auto" w:before="160"/>
        <w:ind w:right="428" w:firstLine="475"/>
      </w:pPr>
      <w:r>
        <w:rPr>
          <w:spacing w:val="-4"/>
        </w:rPr>
        <w:t>为确保产品质量，在产品生产工艺中严格过程控制，对生产工艺过程中的原辅材料等加</w:t>
      </w:r>
      <w:r>
        <w:rPr>
          <w:spacing w:val="-4"/>
          <w:position w:val="1"/>
        </w:rPr>
        <w:t>强</w:t>
      </w:r>
      <w:r>
        <w:rPr>
          <w:spacing w:val="-1"/>
        </w:rPr>
        <w:t>检测设备，确保计量设备的正常运行和计量的准确性。 对检测设备从采购、入库出库严格按</w:t>
      </w:r>
      <w:r>
        <w:rPr>
          <w:spacing w:val="-4"/>
        </w:rPr>
        <w:t>照审批执行，有专人保管检测设备，建立台帐和登记手续，计量器具必须有检定或校准合格证</w:t>
      </w:r>
      <w:r>
        <w:rPr>
          <w:spacing w:val="-1"/>
        </w:rPr>
        <w:t>方可领用出库投入使用；对在用的计量器具严格 按周期检定，强化现场检查和监管，掌握其</w:t>
      </w:r>
    </w:p>
    <w:p>
      <w:pPr>
        <w:pStyle w:val="BodyText"/>
        <w:spacing w:line="362" w:lineRule="auto"/>
        <w:ind w:right="128"/>
      </w:pPr>
      <w:r>
        <w:rPr/>
        <w:t>使用情况，发现问题及时处理；对存在问题部门 提出整改意见，采取积极有效措施进行整改，</w:t>
      </w:r>
      <w:r>
        <w:rPr>
          <w:spacing w:val="-2"/>
        </w:rPr>
        <w:t>为生产优质产品奠定坚实的的计量基础。</w:t>
      </w:r>
    </w:p>
    <w:p>
      <w:pPr>
        <w:pStyle w:val="BodyText"/>
        <w:spacing w:line="364" w:lineRule="auto" w:before="5"/>
        <w:ind w:right="478" w:firstLine="586"/>
        <w:jc w:val="both"/>
      </w:pPr>
      <w:r>
        <w:rPr>
          <w:spacing w:val="-2"/>
        </w:rPr>
        <w:t>进货物资必经检验，方可入库，以保证供应商提供的物资符合规定的要求。质检部负责</w:t>
      </w:r>
      <w:r>
        <w:rPr>
          <w:spacing w:val="-2"/>
        </w:rPr>
        <w:t>编制进货检验与试验规程，负责外购、外协件的检验；仓库负责点收物资的进货数量、名称和重量等，采购部负责不合格物资退货。</w:t>
      </w:r>
    </w:p>
    <w:p>
      <w:pPr>
        <w:pStyle w:val="BodyText"/>
        <w:spacing w:line="364" w:lineRule="auto" w:before="3"/>
        <w:ind w:right="476" w:firstLine="473"/>
        <w:jc w:val="both"/>
      </w:pPr>
      <w:r>
        <w:rPr>
          <w:spacing w:val="-2"/>
        </w:rPr>
        <w:t>为保证所有产品在生产过程中都通过规定的检验后才能进入下一道工序，公司制定原材料检验要求、过程检验要求、成品检验要求等开展严格的过程检验和试验。质检部负责制订过程及最终检验和试验规程，并负责组织质检员负责对过程制品、成品的检验；各生产车间操作工负责自检工作。</w:t>
      </w:r>
    </w:p>
    <w:p>
      <w:pPr>
        <w:pStyle w:val="BodyText"/>
        <w:spacing w:before="5"/>
        <w:ind w:left="621"/>
      </w:pPr>
      <w:r>
        <w:rPr/>
        <w:t>（八）</w:t>
      </w:r>
      <w:r>
        <w:rPr>
          <w:spacing w:val="-2"/>
        </w:rPr>
        <w:t>认证认可情况</w:t>
      </w:r>
    </w:p>
    <w:p>
      <w:pPr>
        <w:pStyle w:val="BodyText"/>
        <w:spacing w:line="364" w:lineRule="auto" w:before="172"/>
        <w:ind w:right="418" w:firstLine="473"/>
        <w:jc w:val="both"/>
      </w:pPr>
      <w:r>
        <w:rPr/>
        <w:t>目前公司已导入 ISO9001</w:t>
      </w:r>
      <w:r>
        <w:rPr>
          <w:spacing w:val="-1"/>
        </w:rPr>
        <w:t> 质量管理体系，并积极开展“浙江制造”品牌认证，公司将严</w:t>
      </w:r>
      <w:r>
        <w:rPr>
          <w:spacing w:val="-2"/>
        </w:rPr>
        <w:t>格按国际质量管理体系进行管理，使企业产品的质量得到有力的保障，从而使企业质量方针得以顺利推行。</w:t>
      </w:r>
    </w:p>
    <w:p>
      <w:pPr>
        <w:pStyle w:val="BodyText"/>
        <w:spacing w:before="2"/>
        <w:ind w:left="621"/>
      </w:pPr>
      <w:r>
        <w:rPr/>
        <w:t>（九）</w:t>
      </w:r>
      <w:r>
        <w:rPr>
          <w:spacing w:val="-2"/>
        </w:rPr>
        <w:t>产品质量承诺</w:t>
      </w:r>
    </w:p>
    <w:p>
      <w:pPr>
        <w:pStyle w:val="BodyText"/>
        <w:spacing w:before="173"/>
        <w:ind w:left="614"/>
      </w:pPr>
      <w:r>
        <w:rPr>
          <w:spacing w:val="-5"/>
        </w:rPr>
        <w:t>近几年来，公司从未出现过重大质量投诉，产品质量检验均为合格。</w:t>
      </w:r>
    </w:p>
    <w:p>
      <w:pPr>
        <w:pStyle w:val="BodyText"/>
        <w:spacing w:before="170"/>
        <w:ind w:left="621"/>
      </w:pPr>
      <w:r>
        <w:rPr/>
        <w:t>（十）</w:t>
      </w:r>
      <w:r>
        <w:rPr>
          <w:spacing w:val="-2"/>
        </w:rPr>
        <w:t>质量投诉处理</w:t>
      </w:r>
    </w:p>
    <w:p>
      <w:pPr>
        <w:pStyle w:val="BodyText"/>
        <w:spacing w:line="364" w:lineRule="auto" w:before="175"/>
        <w:ind w:left="140" w:right="476" w:firstLine="473"/>
        <w:jc w:val="both"/>
      </w:pPr>
      <w:r>
        <w:rPr>
          <w:spacing w:val="2"/>
        </w:rPr>
        <w:t>公司建立并实施《不合格品控制程序》等文件，确保及时有效地处理客户投诉。客户</w:t>
      </w:r>
      <w:r>
        <w:rPr>
          <w:spacing w:val="-5"/>
        </w:rPr>
        <w:t>投诉由专职人员处理，根据客户投诉类型与程度的差异，以客户为中心并注重收集和解决客户的反馈，并采取必要的纠正措施，以防止类似问题的重复发生。以电话回访的方式跟踪投</w:t>
      </w:r>
      <w:r>
        <w:rPr>
          <w:spacing w:val="-4"/>
        </w:rPr>
        <w:t>诉处理过程，了解顾客的满意度。</w:t>
      </w:r>
    </w:p>
    <w:p>
      <w:pPr>
        <w:pStyle w:val="BodyText"/>
        <w:spacing w:line="364" w:lineRule="auto"/>
        <w:ind w:left="140" w:right="476" w:firstLine="473"/>
        <w:jc w:val="both"/>
      </w:pPr>
      <w:r>
        <w:rPr>
          <w:spacing w:val="-2"/>
        </w:rPr>
        <w:t>质检部定期组织各部门召开产品质量会议。必要时，组建跨部门产品质量改善团队、同时联动上游供应商及相关合作伙伴，对重大产品质量问题进行攻坚改善，消除质量风险，提</w:t>
      </w:r>
      <w:r>
        <w:rPr>
          <w:spacing w:val="-2"/>
        </w:rPr>
        <w:t>升产品质量满意度。</w:t>
      </w:r>
    </w:p>
    <w:p>
      <w:pPr>
        <w:pStyle w:val="BodyText"/>
        <w:spacing w:before="2"/>
        <w:ind w:left="621"/>
      </w:pPr>
      <w:r>
        <w:rPr>
          <w:spacing w:val="-2"/>
        </w:rPr>
        <w:t>（十一）</w:t>
      </w:r>
      <w:r>
        <w:rPr>
          <w:spacing w:val="-4"/>
        </w:rPr>
        <w:t>质量风险监测</w:t>
      </w:r>
    </w:p>
    <w:p>
      <w:pPr>
        <w:pStyle w:val="BodyText"/>
        <w:spacing w:before="163"/>
        <w:ind w:left="503"/>
      </w:pPr>
      <w:r>
        <w:rPr>
          <w:spacing w:val="-5"/>
        </w:rPr>
        <w:t>公司制定常规产品生产运行控制流程，做到每一个环节严格控制，严格把关，确保每道</w:t>
      </w:r>
    </w:p>
    <w:p>
      <w:pPr>
        <w:pStyle w:val="BodyText"/>
        <w:spacing w:line="364" w:lineRule="auto" w:before="161"/>
        <w:ind w:right="240"/>
      </w:pPr>
      <w:r>
        <w:rPr>
          <w:spacing w:val="-2"/>
        </w:rPr>
        <w:t>工序的生产都符合相关要求，确保最终产品质量的合格。公司还运用三检制，即自检、互检、专检，对产品质量进行严格把控。其中自检包括了产品生产全过程，员工对自己所生产出来</w:t>
      </w:r>
    </w:p>
    <w:p>
      <w:pPr>
        <w:pStyle w:val="BodyText"/>
        <w:spacing w:before="1"/>
      </w:pPr>
      <w:r>
        <w:rPr>
          <w:spacing w:val="-5"/>
        </w:rPr>
        <w:t>的产品，按照样品或工艺要求自行进行检验，并作出是否合格的判定且做好相关的记录。</w:t>
      </w:r>
    </w:p>
    <w:p>
      <w:pPr>
        <w:pStyle w:val="BodyText"/>
        <w:spacing w:after="0"/>
        <w:sectPr>
          <w:pgSz w:w="11900" w:h="16820"/>
          <w:pgMar w:top="840" w:bottom="280" w:left="992" w:right="708"/>
        </w:sectPr>
      </w:pPr>
    </w:p>
    <w:p>
      <w:pPr>
        <w:pStyle w:val="BodyText"/>
        <w:spacing w:line="367" w:lineRule="auto" w:before="43"/>
        <w:ind w:left="140" w:right="476" w:firstLine="473"/>
      </w:pPr>
      <w:r>
        <w:rPr>
          <w:spacing w:val="-2"/>
        </w:rPr>
        <w:t>公司制定了质量管理体系，形成以总经理为最高领导人，设计控制过程、作业（工艺）控制过程、原材料控制过程、检验与试验控制过程、生产设备控制过程、服务控制过程所有者为组员的质量控制体系结构，明确了质量控制体系结构及各相关部门职责。并针对监测到的风险实施相应的防错措施。</w:t>
      </w:r>
    </w:p>
    <w:p>
      <w:pPr>
        <w:pStyle w:val="BodyText"/>
        <w:spacing w:after="0" w:line="367" w:lineRule="auto"/>
        <w:sectPr>
          <w:pgSz w:w="11900" w:h="16820"/>
          <w:pgMar w:top="840" w:bottom="280" w:left="992" w:right="708"/>
        </w:sectPr>
      </w:pPr>
    </w:p>
    <w:p>
      <w:pPr>
        <w:pStyle w:val="Heading1"/>
      </w:pPr>
      <w:r>
        <w:rPr>
          <w:spacing w:val="-3"/>
        </w:rPr>
        <w:t>三、展望</w:t>
      </w:r>
    </w:p>
    <w:p>
      <w:pPr>
        <w:pStyle w:val="BodyText"/>
        <w:spacing w:line="364" w:lineRule="auto" w:before="191"/>
        <w:ind w:right="651" w:firstLine="475"/>
      </w:pPr>
      <w:r>
        <w:rPr>
          <w:spacing w:val="-4"/>
        </w:rPr>
        <w:t>质量是企业的生命，信用是经营的基准，公司坚持高标准履行质量主体责任，认真践行</w:t>
      </w:r>
      <w:r>
        <w:rPr>
          <w:spacing w:val="-2"/>
        </w:rPr>
        <w:t>企业的核心价值观，使公司保持卓越经营和可持续发展。</w:t>
      </w:r>
    </w:p>
    <w:p>
      <w:pPr>
        <w:pStyle w:val="BodyText"/>
        <w:spacing w:line="367" w:lineRule="auto" w:before="1"/>
        <w:ind w:right="651" w:firstLine="475"/>
      </w:pPr>
      <w:r>
        <w:rPr>
          <w:spacing w:val="-4"/>
        </w:rPr>
        <w:t>公司坚持全面质量管理，利用过程管理手段，稳步落实质量管理工作，使产品质量水平</w:t>
      </w:r>
      <w:r>
        <w:rPr>
          <w:spacing w:val="-2"/>
        </w:rPr>
        <w:t>得到显著提高。</w:t>
      </w:r>
    </w:p>
    <w:p>
      <w:pPr>
        <w:pStyle w:val="BodyText"/>
        <w:spacing w:line="364" w:lineRule="auto"/>
        <w:ind w:right="651" w:firstLine="475"/>
      </w:pPr>
      <w:r>
        <w:rPr>
          <w:spacing w:val="-4"/>
        </w:rPr>
        <w:t>公司持续改进质量管理体系，提高员工质量意识，深化质量控制手段，落实解决每个环</w:t>
      </w:r>
      <w:r>
        <w:rPr>
          <w:spacing w:val="-2"/>
        </w:rPr>
        <w:t>节中存在的质量问题，持续提高产品质量水平、用户满意率，推动企业品牌建设。</w:t>
      </w:r>
    </w:p>
    <w:p>
      <w:pPr>
        <w:pStyle w:val="BodyText"/>
        <w:spacing w:line="364" w:lineRule="auto" w:before="1"/>
        <w:ind w:right="651" w:firstLine="475"/>
      </w:pPr>
      <w:r>
        <w:rPr>
          <w:spacing w:val="-4"/>
        </w:rPr>
        <w:t>本公司承诺生产的产品符合法规、国家标准、行业标准和合同要求，并不断地满足用户</w:t>
      </w:r>
      <w:r>
        <w:rPr>
          <w:spacing w:val="-2"/>
        </w:rPr>
        <w:t>需求，实现高品质的发展。</w:t>
      </w: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spacing w:before="37"/>
        <w:ind w:left="0"/>
      </w:pPr>
    </w:p>
    <w:p>
      <w:pPr>
        <w:pStyle w:val="BodyText"/>
        <w:spacing w:line="364" w:lineRule="auto"/>
        <w:ind w:right="545" w:firstLine="475"/>
      </w:pPr>
      <w:r>
        <w:rPr>
          <w:spacing w:val="-4"/>
        </w:rPr>
        <w:t>读者意见反馈尊敬的读者： 感谢您阅读本报告！为了持续改进公司质量诚信工作，提高</w:t>
      </w:r>
      <w:r>
        <w:rPr>
          <w:spacing w:val="-2"/>
        </w:rPr>
        <w:t>质量服务水平，我们真诚您能够对本报告给予评价，并提出您的宝贵意见，我们对此十分感</w:t>
      </w:r>
      <w:r>
        <w:rPr/>
        <w:t>谢！ 您可以选择以下方式提供您的反馈建议：</w:t>
      </w:r>
    </w:p>
    <w:p>
      <w:pPr>
        <w:pStyle w:val="BodyText"/>
        <w:spacing w:line="364" w:lineRule="auto"/>
        <w:ind w:left="503" w:right="3217"/>
      </w:pPr>
      <w:r>
        <w:rPr>
          <w:spacing w:val="-8"/>
        </w:rPr>
        <w:t>书面信函：浙江省宁波市宁海县三门湾经济开发区金港路 </w:t>
      </w:r>
      <w:r>
        <w:rPr>
          <w:spacing w:val="-6"/>
        </w:rPr>
        <w:t>26</w:t>
      </w:r>
      <w:r>
        <w:rPr>
          <w:spacing w:val="-32"/>
        </w:rPr>
        <w:t> 号</w:t>
      </w:r>
      <w:r>
        <w:rPr>
          <w:spacing w:val="-2"/>
        </w:rPr>
        <w:t>联系人：邓斌</w:t>
      </w:r>
    </w:p>
    <w:p>
      <w:pPr>
        <w:pStyle w:val="BodyText"/>
        <w:spacing w:before="1"/>
        <w:ind w:left="503"/>
      </w:pPr>
      <w:r>
        <w:rPr>
          <w:spacing w:val="-4"/>
        </w:rPr>
        <w:t>电话：13968312030</w:t>
      </w:r>
    </w:p>
    <w:sectPr>
      <w:pgSz w:w="11900" w:h="16820"/>
      <w:pgMar w:top="820" w:bottom="280" w:left="992" w:right="708"/>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SimSun">
    <w:altName w:val="SimSun"/>
    <w:charset w:val="1"/>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28" w:hanging="353"/>
        <w:jc w:val="left"/>
      </w:pPr>
      <w:rPr>
        <w:rFonts w:hint="default" w:ascii="SimSun" w:hAnsi="SimSun" w:eastAsia="SimSun" w:cs="SimSun"/>
        <w:b w:val="0"/>
        <w:bCs w:val="0"/>
        <w:i w:val="0"/>
        <w:iCs w:val="0"/>
        <w:spacing w:val="-3"/>
        <w:w w:val="100"/>
        <w:sz w:val="24"/>
        <w:szCs w:val="24"/>
        <w:lang w:val="en-US" w:eastAsia="zh-CN" w:bidi="ar-SA"/>
      </w:rPr>
    </w:lvl>
    <w:lvl w:ilvl="1">
      <w:start w:val="1"/>
      <w:numFmt w:val="decimal"/>
      <w:lvlText w:val="（%2）"/>
      <w:lvlJc w:val="left"/>
      <w:pPr>
        <w:ind w:left="1224" w:hanging="601"/>
        <w:jc w:val="right"/>
      </w:pPr>
      <w:rPr>
        <w:rFonts w:hint="default" w:ascii="SimSun" w:hAnsi="SimSun" w:eastAsia="SimSun" w:cs="SimSun"/>
        <w:b w:val="0"/>
        <w:bCs w:val="0"/>
        <w:i w:val="0"/>
        <w:iCs w:val="0"/>
        <w:spacing w:val="-1"/>
        <w:w w:val="100"/>
        <w:sz w:val="22"/>
        <w:szCs w:val="22"/>
        <w:lang w:val="en-US" w:eastAsia="zh-CN" w:bidi="ar-SA"/>
      </w:rPr>
    </w:lvl>
    <w:lvl w:ilvl="2">
      <w:start w:val="0"/>
      <w:numFmt w:val="bullet"/>
      <w:lvlText w:val="•"/>
      <w:lvlJc w:val="left"/>
      <w:pPr>
        <w:ind w:left="2217" w:hanging="601"/>
      </w:pPr>
      <w:rPr>
        <w:rFonts w:hint="default"/>
        <w:lang w:val="en-US" w:eastAsia="zh-CN" w:bidi="ar-SA"/>
      </w:rPr>
    </w:lvl>
    <w:lvl w:ilvl="3">
      <w:start w:val="0"/>
      <w:numFmt w:val="bullet"/>
      <w:lvlText w:val="•"/>
      <w:lvlJc w:val="left"/>
      <w:pPr>
        <w:ind w:left="3215" w:hanging="601"/>
      </w:pPr>
      <w:rPr>
        <w:rFonts w:hint="default"/>
        <w:lang w:val="en-US" w:eastAsia="zh-CN" w:bidi="ar-SA"/>
      </w:rPr>
    </w:lvl>
    <w:lvl w:ilvl="4">
      <w:start w:val="0"/>
      <w:numFmt w:val="bullet"/>
      <w:lvlText w:val="•"/>
      <w:lvlJc w:val="left"/>
      <w:pPr>
        <w:ind w:left="4213" w:hanging="601"/>
      </w:pPr>
      <w:rPr>
        <w:rFonts w:hint="default"/>
        <w:lang w:val="en-US" w:eastAsia="zh-CN" w:bidi="ar-SA"/>
      </w:rPr>
    </w:lvl>
    <w:lvl w:ilvl="5">
      <w:start w:val="0"/>
      <w:numFmt w:val="bullet"/>
      <w:lvlText w:val="•"/>
      <w:lvlJc w:val="left"/>
      <w:pPr>
        <w:ind w:left="5210" w:hanging="601"/>
      </w:pPr>
      <w:rPr>
        <w:rFonts w:hint="default"/>
        <w:lang w:val="en-US" w:eastAsia="zh-CN" w:bidi="ar-SA"/>
      </w:rPr>
    </w:lvl>
    <w:lvl w:ilvl="6">
      <w:start w:val="0"/>
      <w:numFmt w:val="bullet"/>
      <w:lvlText w:val="•"/>
      <w:lvlJc w:val="left"/>
      <w:pPr>
        <w:ind w:left="6208" w:hanging="601"/>
      </w:pPr>
      <w:rPr>
        <w:rFonts w:hint="default"/>
        <w:lang w:val="en-US" w:eastAsia="zh-CN" w:bidi="ar-SA"/>
      </w:rPr>
    </w:lvl>
    <w:lvl w:ilvl="7">
      <w:start w:val="0"/>
      <w:numFmt w:val="bullet"/>
      <w:lvlText w:val="•"/>
      <w:lvlJc w:val="left"/>
      <w:pPr>
        <w:ind w:left="7206" w:hanging="601"/>
      </w:pPr>
      <w:rPr>
        <w:rFonts w:hint="default"/>
        <w:lang w:val="en-US" w:eastAsia="zh-CN" w:bidi="ar-SA"/>
      </w:rPr>
    </w:lvl>
    <w:lvl w:ilvl="8">
      <w:start w:val="0"/>
      <w:numFmt w:val="bullet"/>
      <w:lvlText w:val="•"/>
      <w:lvlJc w:val="left"/>
      <w:pPr>
        <w:ind w:left="8203" w:hanging="601"/>
      </w:pPr>
      <w:rPr>
        <w:rFonts w:hint="default"/>
        <w:lang w:val="en-US" w:eastAsia="zh-CN" w:bidi="ar-SA"/>
      </w:rPr>
    </w:lvl>
  </w:abstractNum>
  <w:abstractNum w:abstractNumId="1">
    <w:multiLevelType w:val="hybridMultilevel"/>
    <w:lvl w:ilvl="0">
      <w:start w:val="2"/>
      <w:numFmt w:val="lowerLetter"/>
      <w:lvlText w:val="%1）"/>
      <w:lvlJc w:val="left"/>
      <w:pPr>
        <w:ind w:left="979" w:hanging="361"/>
        <w:jc w:val="left"/>
      </w:pPr>
      <w:rPr>
        <w:rFonts w:hint="default" w:ascii="SimSun" w:hAnsi="SimSun" w:eastAsia="SimSun" w:cs="SimSun"/>
        <w:b w:val="0"/>
        <w:bCs w:val="0"/>
        <w:i w:val="0"/>
        <w:iCs w:val="0"/>
        <w:spacing w:val="0"/>
        <w:w w:val="100"/>
        <w:sz w:val="22"/>
        <w:szCs w:val="22"/>
        <w:lang w:val="en-US" w:eastAsia="zh-CN" w:bidi="ar-SA"/>
      </w:rPr>
    </w:lvl>
    <w:lvl w:ilvl="1">
      <w:start w:val="0"/>
      <w:numFmt w:val="bullet"/>
      <w:lvlText w:val="•"/>
      <w:lvlJc w:val="left"/>
      <w:pPr>
        <w:ind w:left="1901" w:hanging="361"/>
      </w:pPr>
      <w:rPr>
        <w:rFonts w:hint="default"/>
        <w:lang w:val="en-US" w:eastAsia="zh-CN" w:bidi="ar-SA"/>
      </w:rPr>
    </w:lvl>
    <w:lvl w:ilvl="2">
      <w:start w:val="0"/>
      <w:numFmt w:val="bullet"/>
      <w:lvlText w:val="•"/>
      <w:lvlJc w:val="left"/>
      <w:pPr>
        <w:ind w:left="2823" w:hanging="361"/>
      </w:pPr>
      <w:rPr>
        <w:rFonts w:hint="default"/>
        <w:lang w:val="en-US" w:eastAsia="zh-CN" w:bidi="ar-SA"/>
      </w:rPr>
    </w:lvl>
    <w:lvl w:ilvl="3">
      <w:start w:val="0"/>
      <w:numFmt w:val="bullet"/>
      <w:lvlText w:val="•"/>
      <w:lvlJc w:val="left"/>
      <w:pPr>
        <w:ind w:left="3745" w:hanging="361"/>
      </w:pPr>
      <w:rPr>
        <w:rFonts w:hint="default"/>
        <w:lang w:val="en-US" w:eastAsia="zh-CN" w:bidi="ar-SA"/>
      </w:rPr>
    </w:lvl>
    <w:lvl w:ilvl="4">
      <w:start w:val="0"/>
      <w:numFmt w:val="bullet"/>
      <w:lvlText w:val="•"/>
      <w:lvlJc w:val="left"/>
      <w:pPr>
        <w:ind w:left="4667" w:hanging="361"/>
      </w:pPr>
      <w:rPr>
        <w:rFonts w:hint="default"/>
        <w:lang w:val="en-US" w:eastAsia="zh-CN" w:bidi="ar-SA"/>
      </w:rPr>
    </w:lvl>
    <w:lvl w:ilvl="5">
      <w:start w:val="0"/>
      <w:numFmt w:val="bullet"/>
      <w:lvlText w:val="•"/>
      <w:lvlJc w:val="left"/>
      <w:pPr>
        <w:ind w:left="5589" w:hanging="361"/>
      </w:pPr>
      <w:rPr>
        <w:rFonts w:hint="default"/>
        <w:lang w:val="en-US" w:eastAsia="zh-CN" w:bidi="ar-SA"/>
      </w:rPr>
    </w:lvl>
    <w:lvl w:ilvl="6">
      <w:start w:val="0"/>
      <w:numFmt w:val="bullet"/>
      <w:lvlText w:val="•"/>
      <w:lvlJc w:val="left"/>
      <w:pPr>
        <w:ind w:left="6511" w:hanging="361"/>
      </w:pPr>
      <w:rPr>
        <w:rFonts w:hint="default"/>
        <w:lang w:val="en-US" w:eastAsia="zh-CN" w:bidi="ar-SA"/>
      </w:rPr>
    </w:lvl>
    <w:lvl w:ilvl="7">
      <w:start w:val="0"/>
      <w:numFmt w:val="bullet"/>
      <w:lvlText w:val="•"/>
      <w:lvlJc w:val="left"/>
      <w:pPr>
        <w:ind w:left="7433" w:hanging="361"/>
      </w:pPr>
      <w:rPr>
        <w:rFonts w:hint="default"/>
        <w:lang w:val="en-US" w:eastAsia="zh-CN" w:bidi="ar-SA"/>
      </w:rPr>
    </w:lvl>
    <w:lvl w:ilvl="8">
      <w:start w:val="0"/>
      <w:numFmt w:val="bullet"/>
      <w:lvlText w:val="•"/>
      <w:lvlJc w:val="left"/>
      <w:pPr>
        <w:ind w:left="8355" w:hanging="361"/>
      </w:pPr>
      <w:rPr>
        <w:rFonts w:hint="default"/>
        <w:lang w:val="en-US" w:eastAsia="zh-CN" w:bidi="ar-SA"/>
      </w:rPr>
    </w:lvl>
  </w:abstractNum>
  <w:abstractNum w:abstractNumId="0">
    <w:multiLevelType w:val="hybridMultilevel"/>
    <w:lvl w:ilvl="0">
      <w:start w:val="2"/>
      <w:numFmt w:val="decimal"/>
      <w:lvlText w:val="%1"/>
      <w:lvlJc w:val="left"/>
      <w:pPr>
        <w:ind w:left="263" w:hanging="236"/>
        <w:jc w:val="left"/>
      </w:pPr>
      <w:rPr>
        <w:rFonts w:hint="default" w:ascii="SimSun" w:hAnsi="SimSun" w:eastAsia="SimSun" w:cs="SimSun"/>
        <w:b w:val="0"/>
        <w:bCs w:val="0"/>
        <w:i w:val="0"/>
        <w:iCs w:val="0"/>
        <w:spacing w:val="0"/>
        <w:w w:val="100"/>
        <w:sz w:val="24"/>
        <w:szCs w:val="24"/>
        <w:lang w:val="en-US" w:eastAsia="zh-CN" w:bidi="ar-SA"/>
      </w:rPr>
    </w:lvl>
    <w:lvl w:ilvl="1">
      <w:start w:val="1"/>
      <w:numFmt w:val="decimal"/>
      <w:lvlText w:val="%1.%2"/>
      <w:lvlJc w:val="left"/>
      <w:pPr>
        <w:ind w:left="28" w:hanging="471"/>
        <w:jc w:val="left"/>
      </w:pPr>
      <w:rPr>
        <w:rFonts w:hint="default" w:ascii="SimSun" w:hAnsi="SimSun" w:eastAsia="SimSun" w:cs="SimSun"/>
        <w:b w:val="0"/>
        <w:bCs w:val="0"/>
        <w:i w:val="0"/>
        <w:iCs w:val="0"/>
        <w:spacing w:val="-3"/>
        <w:w w:val="100"/>
        <w:sz w:val="24"/>
        <w:szCs w:val="24"/>
        <w:lang w:val="en-US" w:eastAsia="zh-CN" w:bidi="ar-SA"/>
      </w:rPr>
    </w:lvl>
    <w:lvl w:ilvl="2">
      <w:start w:val="1"/>
      <w:numFmt w:val="decimal"/>
      <w:lvlText w:val="%3）"/>
      <w:lvlJc w:val="left"/>
      <w:pPr>
        <w:ind w:left="982" w:hanging="361"/>
        <w:jc w:val="left"/>
      </w:pPr>
      <w:rPr>
        <w:rFonts w:hint="default" w:ascii="SimSun" w:hAnsi="SimSun" w:eastAsia="SimSun" w:cs="SimSun"/>
        <w:b w:val="0"/>
        <w:bCs w:val="0"/>
        <w:i w:val="0"/>
        <w:iCs w:val="0"/>
        <w:spacing w:val="0"/>
        <w:w w:val="100"/>
        <w:sz w:val="22"/>
        <w:szCs w:val="22"/>
        <w:lang w:val="en-US" w:eastAsia="zh-CN" w:bidi="ar-SA"/>
      </w:rPr>
    </w:lvl>
    <w:lvl w:ilvl="3">
      <w:start w:val="0"/>
      <w:numFmt w:val="bullet"/>
      <w:lvlText w:val="•"/>
      <w:lvlJc w:val="left"/>
      <w:pPr>
        <w:ind w:left="2132" w:hanging="361"/>
      </w:pPr>
      <w:rPr>
        <w:rFonts w:hint="default"/>
        <w:lang w:val="en-US" w:eastAsia="zh-CN" w:bidi="ar-SA"/>
      </w:rPr>
    </w:lvl>
    <w:lvl w:ilvl="4">
      <w:start w:val="0"/>
      <w:numFmt w:val="bullet"/>
      <w:lvlText w:val="•"/>
      <w:lvlJc w:val="left"/>
      <w:pPr>
        <w:ind w:left="3284" w:hanging="361"/>
      </w:pPr>
      <w:rPr>
        <w:rFonts w:hint="default"/>
        <w:lang w:val="en-US" w:eastAsia="zh-CN" w:bidi="ar-SA"/>
      </w:rPr>
    </w:lvl>
    <w:lvl w:ilvl="5">
      <w:start w:val="0"/>
      <w:numFmt w:val="bullet"/>
      <w:lvlText w:val="•"/>
      <w:lvlJc w:val="left"/>
      <w:pPr>
        <w:ind w:left="4437" w:hanging="361"/>
      </w:pPr>
      <w:rPr>
        <w:rFonts w:hint="default"/>
        <w:lang w:val="en-US" w:eastAsia="zh-CN" w:bidi="ar-SA"/>
      </w:rPr>
    </w:lvl>
    <w:lvl w:ilvl="6">
      <w:start w:val="0"/>
      <w:numFmt w:val="bullet"/>
      <w:lvlText w:val="•"/>
      <w:lvlJc w:val="left"/>
      <w:pPr>
        <w:ind w:left="5589" w:hanging="361"/>
      </w:pPr>
      <w:rPr>
        <w:rFonts w:hint="default"/>
        <w:lang w:val="en-US" w:eastAsia="zh-CN" w:bidi="ar-SA"/>
      </w:rPr>
    </w:lvl>
    <w:lvl w:ilvl="7">
      <w:start w:val="0"/>
      <w:numFmt w:val="bullet"/>
      <w:lvlText w:val="•"/>
      <w:lvlJc w:val="left"/>
      <w:pPr>
        <w:ind w:left="6742" w:hanging="361"/>
      </w:pPr>
      <w:rPr>
        <w:rFonts w:hint="default"/>
        <w:lang w:val="en-US" w:eastAsia="zh-CN" w:bidi="ar-SA"/>
      </w:rPr>
    </w:lvl>
    <w:lvl w:ilvl="8">
      <w:start w:val="0"/>
      <w:numFmt w:val="bullet"/>
      <w:lvlText w:val="•"/>
      <w:lvlJc w:val="left"/>
      <w:pPr>
        <w:ind w:left="7894" w:hanging="361"/>
      </w:pPr>
      <w:rPr>
        <w:rFonts w:hint="default"/>
        <w:lang w:val="en-US" w:eastAsia="zh-CN"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en-US" w:eastAsia="zh-CN" w:bidi="ar-SA"/>
    </w:rPr>
  </w:style>
  <w:style w:styleId="BodyText" w:type="paragraph">
    <w:name w:val="Body Text"/>
    <w:basedOn w:val="Normal"/>
    <w:uiPriority w:val="1"/>
    <w:qFormat/>
    <w:pPr>
      <w:ind w:left="27"/>
    </w:pPr>
    <w:rPr>
      <w:rFonts w:ascii="SimSun" w:hAnsi="SimSun" w:eastAsia="SimSun" w:cs="SimSun"/>
      <w:sz w:val="24"/>
      <w:szCs w:val="24"/>
      <w:lang w:val="en-US" w:eastAsia="zh-CN" w:bidi="ar-SA"/>
    </w:rPr>
  </w:style>
  <w:style w:styleId="Heading1" w:type="paragraph">
    <w:name w:val="Heading 1"/>
    <w:basedOn w:val="Normal"/>
    <w:uiPriority w:val="1"/>
    <w:qFormat/>
    <w:pPr>
      <w:spacing w:before="42"/>
      <w:ind w:left="702"/>
      <w:outlineLvl w:val="1"/>
    </w:pPr>
    <w:rPr>
      <w:rFonts w:ascii="SimSun" w:hAnsi="SimSun" w:eastAsia="SimSun" w:cs="SimSun"/>
      <w:sz w:val="28"/>
      <w:szCs w:val="28"/>
      <w:lang w:val="en-US" w:eastAsia="zh-CN" w:bidi="ar-SA"/>
    </w:rPr>
  </w:style>
  <w:style w:styleId="Title" w:type="paragraph">
    <w:name w:val="Title"/>
    <w:basedOn w:val="Normal"/>
    <w:uiPriority w:val="1"/>
    <w:qFormat/>
    <w:pPr>
      <w:ind w:left="134" w:right="250"/>
      <w:jc w:val="center"/>
    </w:pPr>
    <w:rPr>
      <w:rFonts w:ascii="SimSun" w:hAnsi="SimSun" w:eastAsia="SimSun" w:cs="SimSun"/>
      <w:sz w:val="84"/>
      <w:szCs w:val="84"/>
      <w:lang w:val="en-US" w:eastAsia="zh-CN" w:bidi="ar-SA"/>
    </w:rPr>
  </w:style>
  <w:style w:styleId="ListParagraph" w:type="paragraph">
    <w:name w:val="List Paragraph"/>
    <w:basedOn w:val="Normal"/>
    <w:uiPriority w:val="1"/>
    <w:qFormat/>
    <w:pPr>
      <w:spacing w:before="173"/>
      <w:ind w:left="27" w:hanging="360"/>
    </w:pPr>
    <w:rPr>
      <w:rFonts w:ascii="SimSun" w:hAnsi="SimSun" w:eastAsia="SimSun" w:cs="SimSun"/>
      <w:lang w:val="en-US" w:eastAsia="zh-CN" w:bidi="ar-SA"/>
    </w:rPr>
  </w:style>
  <w:style w:styleId="TableParagraph" w:type="paragraph">
    <w:name w:val="Table Paragraph"/>
    <w:basedOn w:val="Normal"/>
    <w:uiPriority w:val="1"/>
    <w:qFormat/>
    <w:pPr>
      <w:spacing w:before="1"/>
      <w:ind w:left="120"/>
    </w:pPr>
    <w:rPr>
      <w:rFonts w:ascii="SimSun" w:hAnsi="SimSun" w:eastAsia="SimSun" w:cs="SimSun"/>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dcterms:created xsi:type="dcterms:W3CDTF">2025-09-01T06:55:14Z</dcterms:created>
  <dcterms:modified xsi:type="dcterms:W3CDTF">2025-09-01T06:55:14Z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2025-09-01T00:00:00Z</vt:filetime>
  </property>
  <property fmtid="{D5CDD505-2E9C-101B-9397-08002B2CF9AE}" pid="3" name="Creator">
    <vt:lpwstr>Microsoft® Word 2016</vt:lpwstr>
  </property>
  <property fmtid="{D5CDD505-2E9C-101B-9397-08002B2CF9AE}" pid="4" name="LastSaved">
    <vt:filetime>2025-09-01T00:00:00Z</vt:filetime>
  </property>
  <property fmtid="{D5CDD505-2E9C-101B-9397-08002B2CF9AE}" pid="5" name="Producer">
    <vt:lpwstr>3-Heights(TM) PDF Security Shell 4.8.25.2 (http://www.pdf-tools.com)</vt:lpwstr>
  </property>
</Properties>
</file>